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Here is a </w:t>
      </w:r>
      <w:r>
        <w:rPr>
          <w:rStyle w:val="STRONG"/>
        </w:rPr>
        <w:t xml:space="preserve">deep-research “People, Places, and Things” study of the Book of Deuteronomy</w:t>
      </w:r>
      <w:r>
        <w:t xml:space="preserve">, designed for serious Bible study, teaching, or sermon preparation—similar in depth to the Genesis, Job, and Numbers studies you’ve been working through.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Deuteronomy — Deep Research Study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Theme:</w:t>
      </w:r>
      <w:r>
        <w:t xml:space="preserve"> Covenant renewal, obedience, and preparation to enter the Promised Land</w:t>
        <w:br w:type="textWrapping"/>
      </w:r>
      <w:r>
        <w:rPr>
          <w:rStyle w:val="STRONG"/>
        </w:rPr>
        <w:t xml:space="preserve">Speaker:</w:t>
      </w:r>
      <w:r>
        <w:t xml:space="preserve"> Moses’ final sermons before his death</w:t>
        <w:br w:type="textWrapping"/>
      </w:r>
      <w:r>
        <w:rPr>
          <w:rStyle w:val="STRONG"/>
        </w:rPr>
        <w:t xml:space="preserve">Setting:</w:t>
      </w:r>
      <w:r>
        <w:t xml:space="preserve"> Plains of Moab, just east of the Jordan River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PEOPLE IN DEUTERONOMY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Central Figures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Moses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Author and primary speaker (Deut 1–34)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Acts as: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720" w:hanging="260"/>
      </w:pPr>
      <w:r>
        <w:t xml:space="preserve">Lawgiver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720" w:hanging="260"/>
      </w:pPr>
      <w:r>
        <w:t xml:space="preserve">Prophet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720" w:hanging="260"/>
      </w:pPr>
      <w:r>
        <w:t xml:space="preserve">Intercessor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720" w:hanging="260"/>
      </w:pPr>
      <w:r>
        <w:t xml:space="preserve">Covenant mediator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Gives three major farewell sermons and dies before entering the land.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Joshua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Moses’ successor (Deut 31:7–8, 34:9)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Commissioned publicly to lead Israel into Canaan.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The New Generation of Israel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The original Exodus generation has died in the wilderness.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Deuteronomy addresses their children—the ones who will actually inherit the land.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God (YHWH)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 most frequently referenced figure in Deuteronomy.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Titles used: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The LORD your God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A consuming fire</w:t>
      </w:r>
      <w:r>
        <w:t xml:space="preserve"> (Deut 4:24)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Jealous God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Faithful covenant keeper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Deuteronomy emphasizes: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God’s uniqueness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His covenant love (</w:t>
      </w:r>
      <w:r>
        <w:rPr>
          <w:rStyle w:val="STRONG"/>
        </w:rPr>
        <w:t xml:space="preserve">hesed</w:t>
      </w:r>
      <w:r>
        <w:t xml:space="preserve">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His demand for exclusive worship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Foreign Peoples Mentioned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Nations Israel Must Confront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Canaanites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Amorites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Hittites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Perizzites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Hivites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Jebusites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These nations are condemned for: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Idolatry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Child sacrifice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Sexual perversion</w:t>
        <w:br w:type="textWrapping"/>
      </w:r>
      <w:r>
        <w:t xml:space="preserve">(Deut 12, 18, 20)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Historical Figures Recalled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 repeatedly retells earlier events and mentions: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Pharaoh</w:t>
      </w:r>
      <w:r>
        <w:t xml:space="preserve"> – oppression in Egypt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Sihon</w:t>
      </w:r>
      <w:r>
        <w:t xml:space="preserve"> – king of the Amorites defeated by Israel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Og</w:t>
      </w:r>
      <w:r>
        <w:t xml:space="preserve"> – king of Bashan, one of the last Rephaim giants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��️ PLACES IN DEUTERONOMY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Primary Setting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Plains of Moab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Location: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East of the Jordan River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Across from Jericho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is where: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Moses gives his farewell speeches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The covenant is renewed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Moses dies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Geographic References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Horeb (Mount Sinai)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Place where the Law was originally given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Deuteronomy frequently calls Sinai “Horeb”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Kadesh-Barnea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Site of Israel’s rebellion and refusal to enter Canaan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Turning point that led to 40 years of wandering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Mount Ebal and Mount Gerizim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Mountains where: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Blessings and curses would be proclaimed</w:t>
        <w:br w:type="textWrapping"/>
      </w:r>
      <w:r>
        <w:t xml:space="preserve">(Deut 27)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These locations become central later in Joshua 8.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 Promised Land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Described as: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“a land flowing with milk and honey”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Includes regions: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hanging="260"/>
      </w:pPr>
      <w:r>
        <w:t xml:space="preserve">Hill country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Jordan Valley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Negev desert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God promises: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Houses Israel didn’t build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Vineyards they didn’t plant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THINGS IN DEUTERONOMY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 Book of the Law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Moses commands: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The Law must be written down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It must be read publicly every seven years (Deut 31)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is one of the earliest references to: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Written Scripture as covenant authority</w:t>
      </w:r>
    </w:p>
    <w:p>
      <w:pPr>
        <w:pStyle w:val="H3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0"/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 Ark of the Covenant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Symbol of God’s presence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Contains: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720" w:hanging="260"/>
      </w:pPr>
      <w:r>
        <w:t xml:space="preserve">Tablets of the Law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Carried by Levites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Stone Tablets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Recounting: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The first tablets broken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The second set rewritten (Deut 10)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Symbolism: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Covenant broken and restored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Altars and High Places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God commands: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Destroy pagan altars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Worship only at the place He chooses (future Jerusalem)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centralization of worship becomes a major theme in later books (Kings, Chronicles).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STRUCTURE OF DEUTERONOMY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Sermon 1 – Historical Review ( Deuteronomy 1–4)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Moses recounts: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Sinai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Spies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Wilderness wanderings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Victories over Sihon and Og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Purpose:</w:t>
        <w:br w:type="textWrapping"/>
      </w:r>
      <w:r>
        <w:t xml:space="preserve">To remind Israel why obedience matters.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Sermon 2 – The Law Explained ( Deuteronomy 5–26)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Includes: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Repetition of the Ten Commandments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Expanded laws on: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720" w:hanging="260"/>
      </w:pPr>
      <w:r>
        <w:t xml:space="preserve">Worship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720" w:hanging="260"/>
      </w:pPr>
      <w:r>
        <w:t xml:space="preserve">Civil justice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720" w:hanging="260"/>
      </w:pPr>
      <w:r>
        <w:t xml:space="preserve">Family life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720" w:hanging="260"/>
      </w:pPr>
      <w:r>
        <w:t xml:space="preserve">Kingship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720" w:hanging="260"/>
      </w:pPr>
      <w:r>
        <w:t xml:space="preserve">Prophets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is the </w:t>
      </w:r>
      <w:r>
        <w:rPr>
          <w:rStyle w:val="STRONG"/>
        </w:rPr>
        <w:t xml:space="preserve">core legal section</w:t>
      </w:r>
      <w:r>
        <w:t xml:space="preserve"> of Deuteronomy.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Sermon 3 – Blessings and Curses ( Deuteronomy 27–30)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Israel must choose: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“I have set before you life and death… therefore choose life.” (Deut 30:19)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BLOCKQUOTE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200"/>
        <w:ind w:left="0" w:right="0"/>
        <w:jc w:val="center"/>
      </w:pPr>
      <w:r>
        <w:t xml:space="preserve"> 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0"/>
        <w:ind w:left="0" w:right="0"/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Final Events ( Deuteronomy 31–34)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Joshua installed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Song of Moses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Blessing of tribes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Death of Moses on Mount Nebo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KEY THEMES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Covenant Renewal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 is essentially: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A covenant renewal ceremony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Similar to ancient Near Eastern treaties.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Structure parallels:</w:t>
      </w:r>
    </w:p>
    <w:p>
      <w:pPr>
        <w:pStyle w:val="BODY"/>
        <w:numPr>
          <w:ilvl w:val="0"/>
          <w:numId w:val="3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Historical prologue</w:t>
      </w:r>
    </w:p>
    <w:p>
      <w:pPr>
        <w:pStyle w:val="BODY"/>
        <w:numPr>
          <w:ilvl w:val="0"/>
          <w:numId w:val="3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Stipulations</w:t>
      </w:r>
    </w:p>
    <w:p>
      <w:pPr>
        <w:pStyle w:val="BODY"/>
        <w:numPr>
          <w:ilvl w:val="0"/>
          <w:numId w:val="3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Blessings and curses</w:t>
      </w:r>
    </w:p>
    <w:p>
      <w:pPr>
        <w:pStyle w:val="BODY"/>
        <w:numPr>
          <w:ilvl w:val="0"/>
          <w:numId w:val="3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Witnesses</w:t>
      </w:r>
    </w:p>
    <w:p>
      <w:pPr>
        <w:pStyle w:val="BODY"/>
        <w:numPr>
          <w:ilvl w:val="0"/>
          <w:numId w:val="3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Document deposition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Love and Obedience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 is the first biblical book to command: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“You shall love the LORD your God with all your heart…” (Deut 6:5)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This becomes: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hanging="260"/>
      </w:pPr>
      <w:r>
        <w:t xml:space="preserve">Central in Judaism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Quoted by </w:t>
      </w:r>
      <w:r>
        <w:rPr>
          <w:rStyle w:val="STRONG"/>
        </w:rPr>
        <w:t xml:space="preserve">Jesus</w:t>
      </w:r>
      <w:r>
        <w:t xml:space="preserve"> as the greatest commandment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Exclusive Worship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Repeated command: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Destroy idols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Avoid syncretism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Worship only YHWH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✡️ THE SHEMA — CENTRAL DECLARATION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 6:4–5: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“Hear, O Israel: The LORD our God, the LORD is one…”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This becomes: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hanging="260"/>
      </w:pPr>
      <w:r>
        <w:t xml:space="preserve">The most important prayer in Judaism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Recited daily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MESSIANIC AND PROPHETIC ELEMENTS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 Prophet Like Moses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 18:15: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“The LORD your God will raise up for you a prophet like me…”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Later applied to: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hanging="260"/>
      </w:pPr>
      <w:r>
        <w:rPr>
          <w:rStyle w:val="STRONG"/>
        </w:rPr>
        <w:t xml:space="preserve">Jesus</w:t>
      </w:r>
      <w:r>
        <w:t xml:space="preserve"> in Acts 3:22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is one of the strongest Messianic prophecies in the Torah.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Blessings and Curses as Prophetic History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 28 predicts: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Exile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Siege warfare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Scattering among nations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These events later occur in: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Assyrian conquest (722 BC)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Babylonian exile (586 BC)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��️ DEATH OF MOSES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Mount Nebo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Moses: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Views the Promised Land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Dies at 120 years old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Buried by God in an unknown grave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prevents: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Israel turning his tomb into a shrine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TRIBES BLESSED IN DEUTERONOMY 33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Moses gives prophetic blessings over: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Reuben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Judah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Levi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Joseph (Ephraim &amp; Manasseh)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Benjamin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Zebulun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Issachar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Gad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Dan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Naphtali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Asher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Notably: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Simeon is omitted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WHY DEUTERONOMY MATTERS THEOLOGICALLY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 is quoted: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Over </w:t>
      </w:r>
      <w:r>
        <w:rPr>
          <w:rStyle w:val="STRONG"/>
        </w:rPr>
        <w:t xml:space="preserve">80 times</w:t>
      </w:r>
      <w:r>
        <w:t xml:space="preserve"> in the New Testament.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Jesus quotes it when: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Resisting Satan in the wilderness (Matthew 4)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shows: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 is the most quoted Torah book by Jesus.</w:t>
      </w:r>
    </w:p>
    <w:p>
      <w:pPr>
        <w:pStyle w:val="H3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0"/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KEY STUDY INSIGHTS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 as Moses’ Final Sermon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Tone: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Urgent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Emotional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Fatherly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He knows: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Israel will fail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But still calls them to choose life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 as the Foundation of Later Israelite Theology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Books shaped by Deuteronomy: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Joshua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Judges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Samuel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Kings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is called: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 Deuteronomistic History</w:t>
      </w:r>
    </w:p>
    <w:p>
      <w:pPr>
        <w:pStyle w:val="H3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If you’d like, I can also provide: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 </w:t>
      </w:r>
      <w:r>
        <w:rPr>
          <w:rStyle w:val="STRONG"/>
        </w:rPr>
        <w:t xml:space="preserve">chapter-by-chapter deep research breakdown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 </w:t>
      </w:r>
      <w:r>
        <w:rPr>
          <w:rStyle w:val="STRONG"/>
        </w:rPr>
        <w:t xml:space="preserve">map of every location mentioned in Deuteronomy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Or a </w:t>
      </w:r>
      <w:r>
        <w:rPr>
          <w:rStyle w:val="STRONG"/>
        </w:rPr>
        <w:t xml:space="preserve">full list of every law categorized by topic (civil, ceremonial, moral)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A chapter-by-chapter deep research breakdown A map of every location mentioned in Deuteronomy Or a full list of every law categorized by topic (civil, ceremonial, moral)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Great—these three together form one of the most complete ways to study Deuteronomy deeply. Below is a </w:t>
      </w:r>
      <w:r>
        <w:rPr>
          <w:rStyle w:val="STRONG"/>
        </w:rPr>
        <w:t xml:space="preserve">scholarly, structured deep-research expansion</w:t>
      </w:r>
      <w:r>
        <w:t xml:space="preserve"> covering:</w:t>
      </w:r>
    </w:p>
    <w:p>
      <w:pPr>
        <w:pStyle w:val="BODY"/>
        <w:numPr>
          <w:ilvl w:val="0"/>
          <w:numId w:val="4"/>
        </w:numPr>
        <w:tabs>
          <w:tab w:val="left" w:pos="0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  <w:ind w:left="360" w:hanging="260"/>
      </w:pPr>
      <w:r>
        <w:rPr>
          <w:rStyle w:val="STRONG"/>
        </w:rPr>
        <w:t xml:space="preserve">Chapter-by-chapter breakdown</w:t>
      </w:r>
    </w:p>
    <w:p>
      <w:pPr>
        <w:pStyle w:val="BODY"/>
        <w:numPr>
          <w:ilvl w:val="0"/>
          <w:numId w:val="4"/>
        </w:numPr>
        <w:tabs>
          <w:tab w:val="left" w:pos="0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  <w:ind w:left="360" w:hanging="260"/>
      </w:pPr>
      <w:r>
        <w:rPr>
          <w:rStyle w:val="STRONG"/>
        </w:rPr>
        <w:t xml:space="preserve">All locations mentioned in Deuteronomy</w:t>
      </w:r>
    </w:p>
    <w:p>
      <w:pPr>
        <w:pStyle w:val="BODY"/>
        <w:numPr>
          <w:ilvl w:val="0"/>
          <w:numId w:val="4"/>
        </w:numPr>
        <w:tabs>
          <w:tab w:val="left" w:pos="0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  <w:ind w:left="360" w:hanging="260"/>
      </w:pPr>
      <w:r>
        <w:rPr>
          <w:rStyle w:val="STRONG"/>
        </w:rPr>
        <w:t xml:space="preserve">Complete law categorization (civil, ceremonial, moral)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You can use this like a commentary, study guide, or sermon framework. ��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1️⃣ DEUTERONOMY — CHAPTER-BY-CHAPTER DEEP RESEARCH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 1–4 — Historical Prologue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1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Setting: Plains of Moab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Moses recounts: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720" w:hanging="260"/>
      </w:pPr>
      <w:r>
        <w:t xml:space="preserve">Appointment of judges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720" w:hanging="260"/>
      </w:pPr>
      <w:r>
        <w:t xml:space="preserve">The spies sent to Canaan</w:t>
      </w:r>
    </w:p>
    <w:p>
      <w:pPr>
        <w:pStyle w:val="BODY"/>
        <w:numPr>
          <w:ilvl w:val="1"/>
          <w:numId w:val="1"/>
        </w:numPr>
        <w:tabs>
          <w:tab w:val="left" w:pos="36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720" w:hanging="260"/>
      </w:pPr>
      <w:r>
        <w:t xml:space="preserve">Israel’s rebellion at Kadesh-Barnea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Key theology: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Disobedience delays promise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2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Israel’s journey around: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Edom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Moab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Ammon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God forbids war with these nations because: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They are relatives of Israel (Esau and Lot).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3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Defeat of: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Sihon</w:t>
      </w:r>
      <w:r>
        <w:t xml:space="preserve"> (Amorite king)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rPr>
          <w:rStyle w:val="STRONG"/>
        </w:rPr>
        <w:t xml:space="preserve">Og</w:t>
      </w:r>
      <w:r>
        <w:t xml:space="preserve"> (king of Bashan)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Land east of Jordan given to: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Reuben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Gad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Half-tribe of Manasseh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4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A warning against: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Idolatry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Forgetting the covenant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Important doctrine:</w:t>
        <w:br w:type="textWrapping"/>
      </w:r>
      <w:r>
        <w:t xml:space="preserve">God has </w:t>
      </w:r>
      <w:r>
        <w:rPr>
          <w:rStyle w:val="STRONG"/>
        </w:rPr>
        <w:t xml:space="preserve">no visible form</w:t>
      </w:r>
      <w:r>
        <w:t xml:space="preserve">, so images are forbidden.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 5–11 — Covenant Principles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5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Repetition of the Ten Commandments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Emphasis on hearing and obeying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6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Contains: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 Shema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“Hear, O Israel…”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Commands: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hanging="260"/>
      </w:pPr>
      <w:r>
        <w:t xml:space="preserve">Teach children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Bind the law on hands and doorposts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7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Command to: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Destroy Canaanite nations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Avoid intermarriage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Reason:</w:t>
        <w:br w:type="textWrapping"/>
      </w:r>
      <w:r>
        <w:t xml:space="preserve">To prevent idolatry.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8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Theme: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God tested Israel in the wilderness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Warning against pride when prosperous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9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Reminder:</w:t>
        <w:br w:type="textWrapping"/>
      </w:r>
      <w:r>
        <w:t xml:space="preserve">Israel is </w:t>
      </w:r>
      <w:r>
        <w:rPr>
          <w:rStyle w:val="STRONG"/>
        </w:rPr>
        <w:t xml:space="preserve">not righteous</w:t>
      </w:r>
      <w:r>
        <w:t xml:space="preserve">—they are chosen by grace.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Golden calf story retold.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10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Second tablets of the Law</w:t>
        <w:br w:type="textWrapping"/>
      </w:r>
      <w:r>
        <w:t xml:space="preserve">Levi chosen as priestly tribe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11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Blessings for obedience</w:t>
        <w:br w:type="textWrapping"/>
      </w:r>
      <w:r>
        <w:t xml:space="preserve">Curses for disobedience</w:t>
        <w:br w:type="textWrapping"/>
      </w:r>
      <w:r>
        <w:t xml:space="preserve">Future ceremony on: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Mount Gerizim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Mount Ebal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 12–26 — The Law Code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This is the </w:t>
      </w:r>
      <w:r>
        <w:rPr>
          <w:rStyle w:val="STRONG"/>
        </w:rPr>
        <w:t xml:space="preserve">largest legal section</w:t>
      </w:r>
      <w:r>
        <w:t xml:space="preserve"> in Deuteronomy.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Worship Laws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12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Centralization of worship: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Only one sanctuary allowed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anticipates Jerusalem.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13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Death penalty for: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False prophets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Idolaters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Apostate cities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14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Clean and unclean foods</w:t>
        <w:br w:type="textWrapping"/>
      </w:r>
      <w:r>
        <w:t xml:space="preserve">Tithing instructions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15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Sabbatical year: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Debt release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Hebrew slaves freed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Festival and Leadership Laws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16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Three major feasts: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Passover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Weeks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Tabernacles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Also: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Judges appointed in cities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17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Rules for: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Courts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Kings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Important prophecy:</w:t>
        <w:br w:type="textWrapping"/>
      </w:r>
      <w:r>
        <w:t xml:space="preserve">The king must write his own copy of the law.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18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Provision for: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Priests and Levites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True prophets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Contains: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Prophecy of a Prophet like Moses</w:t>
      </w:r>
    </w:p>
    <w:p>
      <w:pPr>
        <w:pStyle w:val="H3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0"/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Civil and Social Laws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19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Cities of refuge established</w:t>
        <w:br w:type="textWrapping"/>
      </w:r>
      <w:r>
        <w:t xml:space="preserve">Laws of evidence: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Two or three witnesses required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20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Rules of warfare: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Offer peace first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Protect fruit trees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21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Various laws: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Unsolved murder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Female captives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Firstborn inheritance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22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Social morality laws: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Marriage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Sexual ethics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Property responsibility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23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Assembly restrictions</w:t>
        <w:br w:type="textWrapping"/>
      </w:r>
      <w:r>
        <w:t xml:space="preserve">Sanitation laws</w:t>
        <w:br w:type="textWrapping"/>
      </w:r>
      <w:r>
        <w:t xml:space="preserve">Treatment of escaped slaves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24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Divorce laws</w:t>
        <w:br w:type="textWrapping"/>
      </w:r>
      <w:r>
        <w:t xml:space="preserve">Protection for workers and poor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25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Justice laws: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Fair punishment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Levirate marriage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Honest weights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26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Offering of firstfruits</w:t>
        <w:br w:type="textWrapping"/>
      </w:r>
      <w:r>
        <w:t xml:space="preserve">Historical confession of Israel’s origins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 27–30 — Covenant Ceremony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27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Law written on stones</w:t>
        <w:br w:type="textWrapping"/>
      </w:r>
      <w:r>
        <w:t xml:space="preserve">Curses proclaimed on Mount Ebal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28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One of the most prophetic chapters in the Bible.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Lists: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14 verses of blessings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54 verses of curses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Predicts: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Siege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Exile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Global scattering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29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Covenant renewed in Moab</w:t>
        <w:br w:type="textWrapping"/>
      </w:r>
      <w:r>
        <w:t xml:space="preserve">Includes future generations.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30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Promise of restoration after exile</w:t>
        <w:br w:type="textWrapping"/>
      </w:r>
      <w:r>
        <w:t xml:space="preserve">Contains: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“Choose life”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BLOCKQUOTE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200"/>
        <w:ind w:left="0" w:right="0"/>
        <w:jc w:val="center"/>
      </w:pPr>
      <w:r>
        <w:t xml:space="preserve"> </w:t>
      </w:r>
    </w:p>
    <w:p>
      <w:pPr>
        <w:pStyle w:val="BLOCKQUO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0"/>
        <w:ind w:left="0" w:right="0"/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Chapters 31–34 — Transition and Death of Moses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31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Joshua installed</w:t>
        <w:br w:type="textWrapping"/>
      </w:r>
      <w:r>
        <w:t xml:space="preserve">Law stored beside Ark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32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Song of Moses</w:t>
        <w:br w:type="textWrapping"/>
      </w:r>
      <w:r>
        <w:t xml:space="preserve">A prophetic poem predicting: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Israel’s rebellion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God’s judgment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Final redemption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33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Moses blesses the tribes</w:t>
        <w:br w:type="textWrapping"/>
      </w:r>
      <w:r>
        <w:t xml:space="preserve">Comparable to Jacob’s blessing in Genesis 49.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Deuteronomy 34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Death of Moses</w:t>
        <w:br w:type="textWrapping"/>
      </w:r>
      <w:r>
        <w:t xml:space="preserve">Buried in Moab</w:t>
        <w:br w:type="textWrapping"/>
      </w:r>
      <w:r>
        <w:t xml:space="preserve">Joshua filled with wisdom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2️⃣ EVERY LOCATION IN DEUTERONOMY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Main Settings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Plains of Moab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Where the entire book takes place.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Jordan River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Boundary between wilderness and promise.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Locations from Israel’s Journey (Retold)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Horeb (Sinai)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Kadesh-Barnea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Mount Seir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Red Sea route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Bashan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Heshbon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Aroer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Gilead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Hermon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Pisgah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Nebo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Promised Land Locations Mentioned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Mount Gerizim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Mount Ebal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Lebanon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Euphrates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Negev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Hill country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Foreign Nations’ Lands Referenced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Egypt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Edom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Moab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Ammon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Canaan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3️⃣ COMPLETE LIST OF LAWS — BY CATEGORY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This section is extremely useful for theological and ethical studies.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MORAL LAWS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Universal ethical commands reflecting God’s character.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Examples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Worship only God (Deut 5–6)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Honor parents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Do not murder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Do not steal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Do not commit adultery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Do not covet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Love the foreigner (Deut 10:19)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These are timeless principles repeated in the New Testament.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CEREMONIAL LAWS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Regulate worship and ritual purity.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Includes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Sacrifice location rules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Feast observance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Dietary laws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Tithes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Firstfruits offerings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Purpose:</w:t>
        <w:br w:type="textWrapping"/>
      </w:r>
      <w:r>
        <w:t xml:space="preserve">To preserve Israel’s holiness and separation.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CIVIL LAWS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Governing Israel as a nation-state.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rds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Cities of refuge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Economic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Debt release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Fair wages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Honest business practices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Family law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Divorce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Levirate marriage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Inheritance rights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UNIQUE LAWS FOUND ONLY IN DEUTERONOMY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These are not found in Exodus or Leviticus: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King must not multiply horses or wives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King must write his own Torah copy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Protection of fruit trees during war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Mandatory debt forgiveness every seven years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Public reading of law every seven years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THEOLOGICAL THEMES ACROSS THE WHOLE BOOK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Deuteronomy’s Core Message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Obedience = Life</w:t>
      </w:r>
      <w:r>
        <w:br w:type="textWrapping"/>
      </w:r>
      <w:r>
        <w:rPr>
          <w:rStyle w:val="STRONG"/>
        </w:rPr>
        <w:t xml:space="preserve">Disobedience = Exile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Deuteronomy’s Prophetic Timeline</w:t>
      </w:r>
    </w:p>
    <w:p>
      <w:pPr>
        <w:pStyle w:val="BODY"/>
        <w:numPr>
          <w:ilvl w:val="0"/>
          <w:numId w:val="5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Covenant given</w:t>
      </w:r>
    </w:p>
    <w:p>
      <w:pPr>
        <w:pStyle w:val="BODY"/>
        <w:numPr>
          <w:ilvl w:val="0"/>
          <w:numId w:val="5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Israel prospers</w:t>
      </w:r>
    </w:p>
    <w:p>
      <w:pPr>
        <w:pStyle w:val="BODY"/>
        <w:numPr>
          <w:ilvl w:val="0"/>
          <w:numId w:val="5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Israel becomes idolatrous</w:t>
      </w:r>
    </w:p>
    <w:p>
      <w:pPr>
        <w:pStyle w:val="BODY"/>
        <w:numPr>
          <w:ilvl w:val="0"/>
          <w:numId w:val="5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Foreign invasion</w:t>
      </w:r>
    </w:p>
    <w:p>
      <w:pPr>
        <w:pStyle w:val="BODY"/>
        <w:numPr>
          <w:ilvl w:val="0"/>
          <w:numId w:val="5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Exile</w:t>
      </w:r>
    </w:p>
    <w:p>
      <w:pPr>
        <w:pStyle w:val="BODY"/>
        <w:numPr>
          <w:ilvl w:val="0"/>
          <w:numId w:val="5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Repentance</w:t>
      </w:r>
    </w:p>
    <w:p>
      <w:pPr>
        <w:pStyle w:val="BODY"/>
        <w:numPr>
          <w:ilvl w:val="0"/>
          <w:numId w:val="5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Restoration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This exact cycle plays out in: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Judges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Kings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Chronicles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</w:pPr>
    </w:p>
    <w:sectPr>
      <w:pgSz w:w="12240" w:h="15840"/>
      <w:pgMar w:top="1440" w:right="720" w:bottom="1440" w:left="72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Ariall">
    <w:charset w:val="00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bullet"/>
      <w:suff w:val="space"/>
      <w:lvlText w:val="•"/>
      <w:pPr>
        <w:ind w:left="360" w:hanging="260"/>
      </w:pPr>
      <w:rPr>
        <w:rFonts w:hint="default" w:ascii="Ariall" w:hAnsi="Ariall" w:eastAsia="Ariall" w:cs="Arial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  <w:lvl w:ilvl="1">
      <w:start w:val="1"/>
      <w:numFmt w:val="bullet"/>
      <w:suff w:val="space"/>
      <w:lvlText w:val="•"/>
      <w:pPr>
        <w:ind w:left="720" w:hanging="260"/>
      </w:pPr>
      <w:rPr>
        <w:rFonts w:hint="default" w:ascii="Ariall" w:hAnsi="Ariall" w:eastAsia="Ariall" w:cs="Arial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  <w:lvl w:ilvl="2">
      <w:start w:val="1"/>
      <w:numFmt w:val="bullet"/>
      <w:suff w:val="tab"/>
      <w:lvlText w:val=""/>
      <w:pPr>
        <w:ind w:left="1080" w:hanging="360"/>
        <w:tabs>
          <w:tab w:val="num" w:pos="1080"/>
        </w:tabs>
      </w:pPr>
    </w:lvl>
    <w:lvl w:ilvl="3">
      <w:start w:val="1"/>
      <w:numFmt w:val="bullet"/>
      <w:suff w:val="tab"/>
      <w:lvlText w:val=""/>
      <w:pPr>
        <w:ind w:left="1440" w:hanging="360"/>
        <w:tabs>
          <w:tab w:val="num" w:pos="1440"/>
        </w:tabs>
      </w:pPr>
    </w:lvl>
    <w:lvl w:ilvl="4">
      <w:start w:val="1"/>
      <w:numFmt w:val="bullet"/>
      <w:suff w:val="tab"/>
      <w:lvlText w:val=""/>
      <w:pPr>
        <w:ind w:left="1800" w:hanging="360"/>
        <w:tabs>
          <w:tab w:val="num" w:pos="1800"/>
        </w:tabs>
      </w:pPr>
    </w:lvl>
    <w:lvl w:ilvl="5">
      <w:start w:val="1"/>
      <w:numFmt w:val="bullet"/>
      <w:suff w:val="tab"/>
      <w:lvlText w:val=""/>
      <w:pPr>
        <w:ind w:left="2160" w:hanging="360"/>
        <w:tabs>
          <w:tab w:val="num" w:pos="2160"/>
        </w:tabs>
      </w:pPr>
    </w:lvl>
    <w:lvl w:ilvl="6">
      <w:start w:val="1"/>
      <w:numFmt w:val="bullet"/>
      <w:suff w:val="tab"/>
      <w:lvlText w:val=""/>
      <w:pPr>
        <w:ind w:left="2520" w:hanging="360"/>
        <w:tabs>
          <w:tab w:val="num" w:pos="2520"/>
        </w:tabs>
      </w:pPr>
    </w:lvl>
    <w:lvl w:ilvl="7">
      <w:start w:val="1"/>
      <w:numFmt w:val="bullet"/>
      <w:suff w:val="tab"/>
      <w:lvlText w:val=""/>
      <w:pPr>
        <w:ind w:left="2880" w:hanging="360"/>
        <w:tabs>
          <w:tab w:val="num" w:pos="2880"/>
        </w:tabs>
      </w:pPr>
    </w:lvl>
    <w:lvl w:ilvl="8">
      <w:start w:val="1"/>
      <w:numFmt w:val="bullet"/>
      <w:suff w:val="tab"/>
      <w:lvlText w:val=""/>
      <w:pPr>
        <w:ind w:left="3240" w:hanging="360"/>
        <w:tabs>
          <w:tab w:val="num" w:pos="3240"/>
        </w:tabs>
      </w:pPr>
    </w:lvl>
  </w:abstractNum>
  <w:abstractNum w:abstractNumId="1">
    <w:multiLevelType w:val="singleLevel"/>
    <w:lvl w:ilvl="0">
      <w:start w:val="1"/>
      <w:numFmt w:val="bullet"/>
      <w:suff w:val="space"/>
      <w:lvlText w:val="•"/>
      <w:pPr>
        <w:ind w:left="360" w:hanging="260"/>
      </w:pPr>
      <w:rPr>
        <w:rFonts w:hint="default" w:ascii="Ariall" w:hAnsi="Ariall" w:eastAsia="Ariall" w:cs="Ariall"/>
        <w:b w:val="on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2">
    <w:multiLevelType w:val="singleLevel"/>
    <w:lvl w:ilvl="0">
      <w:start w:val="1"/>
      <w:numFmt w:val="decimal"/>
      <w:suff w:val="space"/>
      <w:lvlText w:val="%1."/>
      <w:pPr>
        <w:ind w:left="360" w:hanging="260"/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3">
    <w:multiLevelType w:val="singleLevel"/>
    <w:lvl w:ilvl="0">
      <w:start w:val="1"/>
      <w:numFmt w:val="decimal"/>
      <w:suff w:val="space"/>
      <w:lvlText w:val="%1."/>
      <w:pPr>
        <w:ind w:left="360" w:hanging="260"/>
      </w:pPr>
      <w:rPr>
        <w:rFonts w:hint="default" w:ascii="Arial" w:hAnsi="Arial" w:eastAsia="Arial" w:cs="Arial"/>
        <w:b w:val="on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4">
    <w:multiLevelType w:val="singleLevel"/>
    <w:lvl w:ilvl="0">
      <w:start w:val="1"/>
      <w:numFmt w:val="decimal"/>
      <w:suff w:val="space"/>
      <w:lvlText w:val="%1."/>
      <w:pPr>
        <w:ind w:left="360" w:hanging="260"/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0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/>
  </w:style>
  <w:style w:type="paragraph" w:styleId="H1">
    <w:name w:val="H1"/>
    <w:basedOn w:val="BODY"/>
    <w:next w:val="H1"/>
    <w:qFormat/>
    <w:pPr>
      <w:spacing w:before="160" w:after="320"/>
    </w:pPr>
    <w:rPr>
      <w:b/>
      <w:bCs/>
      <w:sz w:val="48"/>
      <w:szCs w:val="48"/>
    </w:rPr>
  </w:style>
  <w:style w:type="paragraph" w:styleId="H2">
    <w:name w:val="H2"/>
    <w:basedOn w:val="BODY"/>
    <w:next w:val="H2"/>
    <w:qFormat/>
    <w:pPr>
      <w:spacing w:before="120" w:after="240"/>
    </w:pPr>
    <w:rPr>
      <w:b/>
      <w:bCs/>
      <w:sz w:val="36"/>
      <w:szCs w:val="36"/>
    </w:rPr>
  </w:style>
  <w:style w:type="paragraph" w:styleId="H3">
    <w:name w:val="H3"/>
    <w:basedOn w:val="BODY"/>
    <w:next w:val="H3"/>
    <w:qFormat/>
    <w:pPr>
      <w:spacing w:before="93" w:after="186"/>
    </w:pPr>
    <w:rPr>
      <w:b/>
      <w:bCs/>
      <w:sz w:val="28"/>
      <w:szCs w:val="28"/>
    </w:rPr>
  </w:style>
  <w:style w:type="paragraph" w:styleId="BLOCKQUOTE">
    <w:name w:val="BLOCKQUOTE"/>
    <w:basedOn w:val="BODY"/>
    <w:next w:val="BLOCKQUOTE"/>
    <w:qFormat/>
    <w:pPr>
      <w:spacing w:before="120" w:after="120"/>
      <w:ind w:left="600" w:right="600"/>
    </w:pPr>
    <w:rPr/>
  </w:style>
  <w:style w:type="character" w:styleId="STRONG">
    <w:name w:val="STRONG"/>
    <w:qFormat/>
    <w:rPr>
      <w:b/>
      <w:bCs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numbering" Target="numbering.xml"/>
	<Relationship Id="rId00004" Type="http://schemas.openxmlformats.org/officeDocument/2006/relationships/fontTable" Target="fontTable.xml"/>
	<Relationship Id="rId00005" Type="http://schemas.openxmlformats.org/officeDocument/2006/relationships/settings" Target="settings.xml"/>
</Relationships>
</file>