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00FF"/>
          <w:lang w:val="en-US" w:eastAsia="en-US" w:bidi="en-US"/>
        </w:rPr>
      </w:pPr>
      <w:r>
        <w:rPr>
          <w:rFonts w:ascii="Times New Roman" w:hAnsi="Times New Roman" w:eastAsia="Times New Roman" w:cs="Times New Roman"/>
          <w:color w:val="0000FF"/>
          <w:lang w:val="en-US" w:eastAsia="en-US" w:bidi="en-US"/>
        </w:rPr>
        <w:t xml:space="preserve">Counterfeit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00FF"/>
          <w:lang w:val="en-US" w:eastAsia="en-US" w:bidi="en-US"/>
        </w:rPr>
      </w:pPr>
      <w:r>
        <w:rPr>
          <w:rFonts w:ascii="Times New Roman" w:hAnsi="Times New Roman" w:eastAsia="Times New Roman" w:cs="Times New Roman"/>
          <w:color w:val="0000FF"/>
          <w:lang w:val="en-US" w:eastAsia="en-US" w:bidi="en-US"/>
        </w:rPr>
        <w:t xml:space="preserve">by B.B. Warfield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lang w:val="en-US" w:eastAsia="en-US" w:bidi="en-US"/>
        </w:rPr>
        <w:t xml:space="preserve">Table of Contents</w:t>
      </w:r>
      <w:r>
        <w:rPr>
          <w:rFonts w:ascii="Times New Roman" w:hAnsi="Times New Roman" w:eastAsia="Times New Roman" w:cs="Times New Roman"/>
          <w:b/>
          <w:color w:val="0000FF"/>
          <w:lang w:val="en-US" w:eastAsia="en-US" w:bidi="en-US"/>
        </w:rPr>
        <w:t xml:space="preserve"> </w:t>
      </w:r>
      <w:r>
        <w:rPr>
          <w:rFonts w:ascii="Times New Roman" w:hAnsi="Times New Roman" w:eastAsia="Times New Roman" w:cs="Times New Roman"/>
          <w:color w:val="000000"/>
          <w:lang w:val="en-US" w:eastAsia="en-US" w:bidi="en-US"/>
        </w:rPr>
        <w:t xml:space="preserve">(cm-contents)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Ceasing of the Charismata (Charismatic Gifts) (cm-charisma)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Patristic and Mediaeval Marvels (cm-marvels)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Roman Catholic Miracles (cm-rcmiracles)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Irvingite Gifts (cm-irving)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Faith Healing (cm-faith)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Mind Cure (cm-mlndcure)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Dedication and other information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The chapter on </w:t>
      </w:r>
      <w:r>
        <w:rPr>
          <w:rFonts w:ascii="Times New Roman" w:hAnsi="Times New Roman" w:eastAsia="Times New Roman" w:cs="Times New Roman"/>
          <w:i/>
          <w:lang w:val="en-US" w:eastAsia="en-US" w:bidi="en-US"/>
        </w:rPr>
        <w:t xml:space="preserve">Roman Catholic Miracles</w:t>
      </w:r>
      <w:r>
        <w:rPr>
          <w:rFonts w:ascii="Times New Roman" w:hAnsi="Times New Roman" w:eastAsia="Times New Roman" w:cs="Times New Roman"/>
          <w:lang w:val="en-US" w:eastAsia="en-US" w:bidi="en-US"/>
        </w:rPr>
        <w:t xml:space="preserve"> contains gross, sickening, blasphemous superstitions.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FF"/>
          <w:lang w:val="en-US" w:eastAsia="en-US" w:bidi="en-US"/>
        </w:rPr>
        <w:t xml:space="preserve">The Ceasing of the Charismata (Charismatic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our Lord came down to Earth He drew Heaven with Him. The signs which accompanied His ministry were but the trailing clouds of glory which He brought from Heaven, which is His home. The number of the miracles which He wrought may, easily be underrated. It has been said that in effect He banished disease and death from Palestine for the three years of His ministry. If this is exaggeration it is pardonable exaggeration. Wherever He went, He brought a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hem but of the garment that He wore</w:t>
        <w:br w:type="textWrapping"/>
      </w:r>
      <w:r>
        <w:rPr>
          <w:rFonts w:ascii="Times New Roman" w:hAnsi="Times New Roman" w:eastAsia="Times New Roman" w:cs="Times New Roman"/>
          <w:lang w:val="en-US" w:eastAsia="en-US" w:bidi="en-US"/>
        </w:rPr>
        <w:t xml:space="preserve">Could medicine whole countries of their pain;</w:t>
        <w:br w:type="textWrapping"/>
      </w:r>
      <w:r>
        <w:rPr>
          <w:rFonts w:ascii="Times New Roman" w:hAnsi="Times New Roman" w:eastAsia="Times New Roman" w:cs="Times New Roman"/>
          <w:lang w:val="en-US" w:eastAsia="en-US" w:bidi="en-US"/>
        </w:rPr>
        <w:t xml:space="preserve">One touch of that pale hand could life restore.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ordinarily greatly underestimate His beneficent activity as He went about, as Luke says, doing good </w:t>
      </w:r>
      <w:r>
        <w:rPr>
          <w:rFonts w:ascii="Times New Roman" w:hAnsi="Times New Roman" w:eastAsia="Times New Roman" w:cs="Times New Roman"/>
          <w:position w:val="5"/>
          <w:lang w:val="en-US" w:eastAsia="en-US" w:bidi="en-US"/>
        </w:rPr>
        <w:t xml:space="preserve">1</w:t>
      </w:r>
      <w:r>
        <w:rPr>
          <w:rFonts w:ascii="Times New Roman" w:hAnsi="Times New Roman" w:eastAsia="Times New Roman" w:cs="Times New Roman"/>
          <w:lang w:val="en-US" w:eastAsia="en-US" w:bidi="en-US"/>
        </w:rPr>
        <w:t xml:space="preserve">[W. Yorke Fausset, for example, unduly restricts the number of our Lord's miracles, speaking of the "severe economy with which He exercised such supernatural, or extranatural, powers." (</w:t>
      </w:r>
      <w:r>
        <w:rPr>
          <w:rFonts w:ascii="Times New Roman" w:hAnsi="Times New Roman" w:eastAsia="Times New Roman" w:cs="Times New Roman"/>
          <w:i/>
          <w:lang w:val="en-US" w:eastAsia="en-US" w:bidi="en-US"/>
        </w:rPr>
        <w:t xml:space="preserve">Medicine and the Modern Church</w:t>
      </w:r>
      <w:r>
        <w:rPr>
          <w:rFonts w:ascii="Times New Roman" w:hAnsi="Times New Roman" w:eastAsia="Times New Roman" w:cs="Times New Roman"/>
          <w:lang w:val="en-US" w:eastAsia="en-US" w:bidi="en-US"/>
        </w:rPr>
        <w:t xml:space="preserve">, edited by Geoffrey Rhodes, 1910, pp. 175 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own divine power by which He began to found His church He continued in the Apostles whom He had chosen to complete this great work. They transmitted it in turn, as part of their own miracle-working and the crowning sign of their divine commission, to others, in the form of what the New Testament calls spiritual gifts </w:t>
      </w:r>
      <w:r>
        <w:rPr>
          <w:rFonts w:ascii="Times New Roman" w:hAnsi="Times New Roman" w:eastAsia="Times New Roman" w:cs="Times New Roman"/>
          <w:position w:val="5"/>
          <w:lang w:val="en-US" w:eastAsia="en-US" w:bidi="en-US"/>
        </w:rPr>
        <w:t xml:space="preserve">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Charismata</w:t>
      </w:r>
      <w:r>
        <w:rPr>
          <w:rFonts w:ascii="Times New Roman" w:hAnsi="Times New Roman" w:eastAsia="Times New Roman" w:cs="Times New Roman"/>
          <w:lang w:val="en-US" w:eastAsia="en-US" w:bidi="en-US"/>
        </w:rPr>
        <w:t xml:space="preserve">, or more rarely </w:t>
      </w:r>
      <w:r>
        <w:rPr>
          <w:rFonts w:ascii="Times New Roman" w:hAnsi="Times New Roman" w:eastAsia="Times New Roman" w:cs="Times New Roman"/>
          <w:i/>
          <w:lang w:val="en-US" w:eastAsia="en-US" w:bidi="en-US"/>
        </w:rPr>
        <w:t xml:space="preserve">pneumatika</w:t>
      </w:r>
      <w:r>
        <w:rPr>
          <w:rFonts w:ascii="Times New Roman" w:hAnsi="Times New Roman" w:eastAsia="Times New Roman" w:cs="Times New Roman"/>
          <w:lang w:val="en-US" w:eastAsia="en-US" w:bidi="en-US"/>
        </w:rPr>
        <w:t xml:space="preserve">, 1CO 12:1, or </w:t>
      </w:r>
      <w:r>
        <w:rPr>
          <w:rFonts w:ascii="Times New Roman" w:hAnsi="Times New Roman" w:eastAsia="Times New Roman" w:cs="Times New Roman"/>
          <w:i/>
          <w:lang w:val="en-US" w:eastAsia="en-US" w:bidi="en-US"/>
        </w:rPr>
        <w:t xml:space="preserve">domata</w:t>
      </w:r>
      <w:r>
        <w:rPr>
          <w:rFonts w:ascii="Times New Roman" w:hAnsi="Times New Roman" w:eastAsia="Times New Roman" w:cs="Times New Roman"/>
          <w:lang w:val="en-US" w:eastAsia="en-US" w:bidi="en-US"/>
        </w:rPr>
        <w:t xml:space="preserve">, EPH 4:8] in the sense of extraordinary capacities produced in the early Christian communities by direct gift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number and variety of these spiritual gifts were considerable. Even Paul's enumeration's, the fullest of which occurs in the twelfth chapter of 1 Corinthians, can hardly be read as exhaustive scientific catalogues. The name which is commonly applied to them </w:t>
      </w:r>
      <w:r>
        <w:rPr>
          <w:rFonts w:ascii="Times New Roman" w:hAnsi="Times New Roman" w:eastAsia="Times New Roman" w:cs="Times New Roman"/>
          <w:position w:val="5"/>
          <w:lang w:val="en-US" w:eastAsia="en-US" w:bidi="en-US"/>
        </w:rPr>
        <w:t xml:space="preserve">3</w:t>
      </w:r>
      <w:r>
        <w:rPr>
          <w:rFonts w:ascii="Times New Roman" w:hAnsi="Times New Roman" w:eastAsia="Times New Roman" w:cs="Times New Roman"/>
          <w:lang w:val="en-US" w:eastAsia="en-US" w:bidi="en-US"/>
        </w:rPr>
        <w:t xml:space="preserve">[Charismata: it is a distinctively Pauline term, occurring elsewhere than in Paul's writings only once in Philo (</w:t>
      </w:r>
      <w:r>
        <w:rPr>
          <w:rFonts w:ascii="Times New Roman" w:hAnsi="Times New Roman" w:eastAsia="Times New Roman" w:cs="Times New Roman"/>
          <w:i/>
          <w:lang w:val="en-US" w:eastAsia="en-US" w:bidi="en-US"/>
        </w:rPr>
        <w:t xml:space="preserve">De Alleg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Leg</w:t>
      </w:r>
      <w:r>
        <w:rPr>
          <w:rFonts w:ascii="Times New Roman" w:hAnsi="Times New Roman" w:eastAsia="Times New Roman" w:cs="Times New Roman"/>
          <w:lang w:val="en-US" w:eastAsia="en-US" w:bidi="en-US"/>
        </w:rPr>
        <w:t xml:space="preserve">., 2:75) and once in the First Epistle of Peter (4:10), an epistle which, both in doctrine and language, is of quite Pauline character] is broad enough to embrace what may be called both the ordinary and the specifically extraordinary gifts of the Spirit; both those, that is, which were distinctively gracious, and those which were distinctly miraculous. In fact, in the classical passage which treats of them [1CO 12-14] both classes are brought together under this name. The non-miraculous, gracious gifts are, indeed, in this passage given the preference and called "the greatest gifts"; and the search after them is represented as "the more excellent way"; the longing for the highest of them–faith, hope and love–being the most excellent way of all. Among the miraculous gifts themselves, a like distinction is made in favor of "prophecy" (that is, the gift of exhortation and teaching), and, in general, in favor of those by which the body of Christ is edified.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diffusion of these miraculous gifts is, perhaps, quite generally underestimated. One of the valuable features of the passage, [1CO 12-14], consists in the picture given in it of Christian worship in the Apostolic age [14:26 ff.] </w:t>
      </w:r>
      <w:r>
        <w:rPr>
          <w:rFonts w:ascii="Times New Roman" w:hAnsi="Times New Roman" w:eastAsia="Times New Roman" w:cs="Times New Roman"/>
          <w:position w:val="5"/>
          <w:lang w:val="en-US" w:eastAsia="en-US" w:bidi="en-US"/>
        </w:rPr>
        <w:t xml:space="preserve">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C. F. G. Heinrici, </w:t>
      </w:r>
      <w:r>
        <w:rPr>
          <w:rFonts w:ascii="Times New Roman" w:hAnsi="Times New Roman" w:eastAsia="Times New Roman" w:cs="Times New Roman"/>
          <w:i/>
          <w:lang w:val="en-US" w:eastAsia="en-US" w:bidi="en-US"/>
        </w:rPr>
        <w:t xml:space="preserve">Das erste Sendschreiben des Apostel Paulus an die Korinther</w:t>
      </w:r>
      <w:r>
        <w:rPr>
          <w:rFonts w:ascii="Times New Roman" w:hAnsi="Times New Roman" w:eastAsia="Times New Roman" w:cs="Times New Roman"/>
          <w:lang w:val="en-US" w:eastAsia="en-US" w:bidi="en-US"/>
        </w:rPr>
        <w:t xml:space="preserve">, 1880, p. 452: "Mosheim says that Paul sketches in this section a kind of Church Directory. That goes too far: but it at least contains the outlines of a Directory of Worship in his community, for which it was at once made clear that in all matters which concern the value and effect of the worshipping assemblages, caprice and confusion are excluded." W. Bousset, </w:t>
      </w:r>
      <w:r>
        <w:rPr>
          <w:rFonts w:ascii="Times New Roman" w:hAnsi="Times New Roman" w:eastAsia="Times New Roman" w:cs="Times New Roman"/>
          <w:i/>
          <w:lang w:val="en-US" w:eastAsia="en-US" w:bidi="en-US"/>
        </w:rPr>
        <w:t xml:space="preserve">Kyrios Christos</w:t>
      </w:r>
      <w:r>
        <w:rPr>
          <w:rFonts w:ascii="Times New Roman" w:hAnsi="Times New Roman" w:eastAsia="Times New Roman" w:cs="Times New Roman"/>
          <w:lang w:val="en-US" w:eastAsia="en-US" w:bidi="en-US"/>
        </w:rPr>
        <w:t xml:space="preserve">, 1913, p. 106, describes very vividly, though on the naturalistic hypothesis explained in note 6 below, what their assemblies were for the Christians of the Apostolic times. "Here in the assemblies of the fellowship," he writes, "there arose for the believers in Christ the consciousness of their unity and peculiar sociological individuality. Scattered during the day in pursuit of their daily callings, subject in an alien world to derision and scorn, they came together in the evening (no doubt as often as possible) for the common sacred meal. They then experienced the miracle of fellowship, the glow of the enthusiasm of a common faith and a common hope, when the Spirit flamed up and encompassed them with a miracle filled world: prophets and tongues, visionaries and ecstatics began to speak, psalms, hymns, and spiritual songs soared through the room, the forces of brotherly charity awoke in an unsuspected fashion, an unheard of new life pulsated through the crowd of Christians. And over this whole surging enthusiasm the Lord Jesus reigned as the head of His community, immediately present in His power with a tangibility and a certainty which takes the breath away"]. </w:t>
      </w:r>
      <w:r>
        <w:rPr>
          <w:rFonts w:ascii="Times New Roman" w:hAnsi="Times New Roman" w:eastAsia="Times New Roman" w:cs="Times New Roman"/>
          <w:i/>
          <w:lang w:val="en-US" w:eastAsia="en-US" w:bidi="en-US"/>
        </w:rPr>
        <w:t xml:space="preserve">What is it, then, brethren</w:t>
      </w:r>
      <w:r>
        <w:rPr>
          <w:rFonts w:ascii="Times New Roman" w:hAnsi="Times New Roman" w:eastAsia="Times New Roman" w:cs="Times New Roman"/>
          <w:lang w:val="en-US" w:eastAsia="en-US" w:bidi="en-US"/>
        </w:rPr>
        <w:t xml:space="preserve">? the Apostle asks. </w:t>
      </w:r>
      <w:r>
        <w:rPr>
          <w:rFonts w:ascii="Times New Roman" w:hAnsi="Times New Roman" w:eastAsia="Times New Roman" w:cs="Times New Roman"/>
          <w:i/>
          <w:lang w:val="en-US" w:eastAsia="en-US" w:bidi="en-US"/>
        </w:rPr>
        <w:t xml:space="preserve">When you come together, each one has a psalm, a teaching, a revelation, a tongue, an interpretation. Let all things be done unto edifying. If any man speaks in a</w:t>
      </w:r>
      <w:r>
        <w:rPr>
          <w:rFonts w:ascii="Times New Roman" w:hAnsi="Times New Roman" w:eastAsia="Times New Roman" w:cs="Times New Roman"/>
          <w:lang w:val="en-US" w:eastAsia="en-US" w:bidi="en-US"/>
        </w:rPr>
        <w:t xml:space="preserve"> [foreign] </w:t>
      </w:r>
      <w:r>
        <w:rPr>
          <w:rFonts w:ascii="Times New Roman" w:hAnsi="Times New Roman" w:eastAsia="Times New Roman" w:cs="Times New Roman"/>
          <w:i/>
          <w:lang w:val="en-US" w:eastAsia="en-US" w:bidi="en-US"/>
        </w:rPr>
        <w:t xml:space="preserve">tongue, let it be by two or at the most three, and that in turn; and let one interpret: but if there be no interpreter, let him keep silence in the church; and let him speak to himself, and to God. And let the prophets speak by two or three, and let the others discern. But if a revelation be made to another sitting by, let the first keep silence. For you all can prophesy one by one, that all may learn, and all may be comforted; and the spirits of the prophets are subject to the prophets; for God is not a God of confusion, but of peace</w:t>
      </w:r>
      <w:r>
        <w:rPr>
          <w:rFonts w:ascii="Times New Roman" w:hAnsi="Times New Roman" w:eastAsia="Times New Roman" w:cs="Times New Roman"/>
          <w:lang w:val="en-US" w:eastAsia="en-US" w:bidi="en-US"/>
        </w:rPr>
        <w:t xml:space="preserve"> [1CO 14:26-33]. This, it is to be observed, was the ordinary church worship at Corinth in the Apostles' day. It is analogous in form to the freedom of our modern prayer meeting services. What chiefly distinguishes it from them is that those who took part in it might often have a miraculous gift to exercise, "a revelation, a tongue, an interpretation," as well as "a psalm or a teaching." There is no reason to believe that the infant congregation at Corinth was singular in this. The Apostle does not write as if he were describing a marvelous state of affairs peculiar to that church. He even makes the transition to the next item of his advice in the significant words, "as in all the churches of the saints." And the hints in the rest of his letters and in the Book of Acts require us, accordingly, to look upon this beautiful picture of Christian worship as one which would be true to life for any of the numerous congregations planted by the Apostles in the length and breadth of the world visited and preached to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argument may be extended to those items of the fuller list, given in 1CO 12, which found less occasion for their exhibition in the formal meetings for worship, but belonged more to life outside the meeting room. That enumeration includes among the extraordinary items, you will remember, gifts of healings, workings of miracles, prophecy, discernings of spirits, kinds of tongues, the interpretation of tongues all of which, appropriate to the worshipping assembly, are repeated in 1CO 14:26 ff. We are justified in considering it characteristic of the Apostolic churches that such miraculous gifts should be displayed in them. The exception would be, not a church with, but a church without, such gifts. Everywhere, the Apostolic Church was marked out as itself a gift from God, by showing forth the possession of the Spirit in appropriate works of the Spirit–miracles of healing and miracles of power, miracles of knowledge, whether in the form of prophecy or of the discerning of spirits, miracles of speech, whether of the gift of tongues or of their interpretation. The Church was characteristically a miracle working church </w:t>
      </w:r>
      <w:r>
        <w:rPr>
          <w:rFonts w:ascii="Times New Roman" w:hAnsi="Times New Roman" w:eastAsia="Times New Roman" w:cs="Times New Roman"/>
          <w:position w:val="5"/>
          <w:lang w:val="en-US" w:eastAsia="en-US" w:bidi="en-US"/>
        </w:rPr>
        <w:t xml:space="preserve">5</w:t>
      </w:r>
      <w:r>
        <w:rPr>
          <w:rFonts w:ascii="Times New Roman" w:hAnsi="Times New Roman" w:eastAsia="Times New Roman" w:cs="Times New Roman"/>
          <w:lang w:val="en-US" w:eastAsia="en-US" w:bidi="en-US"/>
        </w:rPr>
        <w:t xml:space="preserve">[J. H. Bernard, in an essay on "The Miraculous in Early Christian Literature," published in the volume called </w:t>
      </w:r>
      <w:r>
        <w:rPr>
          <w:rFonts w:ascii="Times New Roman" w:hAnsi="Times New Roman" w:eastAsia="Times New Roman" w:cs="Times New Roman"/>
          <w:i/>
          <w:lang w:val="en-US" w:eastAsia="en-US" w:bidi="en-US"/>
        </w:rPr>
        <w:t xml:space="preserve">The Literature of the Second Century</w:t>
      </w:r>
      <w:r>
        <w:rPr>
          <w:rFonts w:ascii="Times New Roman" w:hAnsi="Times New Roman" w:eastAsia="Times New Roman" w:cs="Times New Roman"/>
          <w:lang w:val="en-US" w:eastAsia="en-US" w:bidi="en-US"/>
        </w:rPr>
        <w:t xml:space="preserve">, by F. R. Wynne, J. H. Bernard, and S. Hemphill [New York, James Pott &amp; Co., 1892], p. 145, gives a useful but incomplete exhibit of the references to the exercise of these gifts in the Acts and Epistles: (i) </w:t>
      </w:r>
      <w:r>
        <w:rPr>
          <w:rFonts w:ascii="Times New Roman" w:hAnsi="Times New Roman" w:eastAsia="Times New Roman" w:cs="Times New Roman"/>
          <w:i/>
          <w:lang w:val="en-US" w:eastAsia="en-US" w:bidi="en-US"/>
        </w:rPr>
        <w:t xml:space="preserve">Tongues</w:t>
      </w:r>
      <w:r>
        <w:rPr>
          <w:rFonts w:ascii="Times New Roman" w:hAnsi="Times New Roman" w:eastAsia="Times New Roman" w:cs="Times New Roman"/>
          <w:lang w:val="en-US" w:eastAsia="en-US" w:bidi="en-US"/>
        </w:rPr>
        <w:t xml:space="preserve">: Pentecost [ACT 2] and frequently alluded to by Paul in his epistles; (2) </w:t>
      </w:r>
      <w:r>
        <w:rPr>
          <w:rFonts w:ascii="Times New Roman" w:hAnsi="Times New Roman" w:eastAsia="Times New Roman" w:cs="Times New Roman"/>
          <w:i/>
          <w:lang w:val="en-US" w:eastAsia="en-US" w:bidi="en-US"/>
        </w:rPr>
        <w:t xml:space="preserve">Prophecy</w:t>
      </w:r>
      <w:r>
        <w:rPr>
          <w:rFonts w:ascii="Times New Roman" w:hAnsi="Times New Roman" w:eastAsia="Times New Roman" w:cs="Times New Roman"/>
          <w:lang w:val="en-US" w:eastAsia="en-US" w:bidi="en-US"/>
        </w:rPr>
        <w:t xml:space="preserve"> : frequently called a "sign" of an Apostle, and also alluded to in the cases of Agabus [ACT 11:28, 21 :10], the twelve Ephesian disciples on whom Paul laid his hands [Acts 19:6], and the four daughters of Philip [ACT 21:9]; (3) </w:t>
      </w:r>
      <w:r>
        <w:rPr>
          <w:rFonts w:ascii="Times New Roman" w:hAnsi="Times New Roman" w:eastAsia="Times New Roman" w:cs="Times New Roman"/>
          <w:i/>
          <w:lang w:val="en-US" w:eastAsia="en-US" w:bidi="en-US"/>
        </w:rPr>
        <w:t xml:space="preserve">Poison</w:t>
      </w:r>
      <w:r>
        <w:rPr>
          <w:rFonts w:ascii="Times New Roman" w:hAnsi="Times New Roman" w:eastAsia="Times New Roman" w:cs="Times New Roman"/>
          <w:lang w:val="en-US" w:eastAsia="en-US" w:bidi="en-US"/>
        </w:rPr>
        <w:t xml:space="preserve">: Paul's viper [ACT 28:3]; (4) </w:t>
      </w:r>
      <w:r>
        <w:rPr>
          <w:rFonts w:ascii="Times New Roman" w:hAnsi="Times New Roman" w:eastAsia="Times New Roman" w:cs="Times New Roman"/>
          <w:i/>
          <w:lang w:val="en-US" w:eastAsia="en-US" w:bidi="en-US"/>
        </w:rPr>
        <w:t xml:space="preserve">Exorcism</w:t>
      </w:r>
      <w:r>
        <w:rPr>
          <w:rFonts w:ascii="Times New Roman" w:hAnsi="Times New Roman" w:eastAsia="Times New Roman" w:cs="Times New Roman"/>
          <w:lang w:val="en-US" w:eastAsia="en-US" w:bidi="en-US"/>
        </w:rPr>
        <w:t xml:space="preserve">: by Paul [ACT 16:18]; (5) </w:t>
      </w:r>
      <w:r>
        <w:rPr>
          <w:rFonts w:ascii="Times New Roman" w:hAnsi="Times New Roman" w:eastAsia="Times New Roman" w:cs="Times New Roman"/>
          <w:i/>
          <w:lang w:val="en-US" w:eastAsia="en-US" w:bidi="en-US"/>
        </w:rPr>
        <w:t xml:space="preserve">Healing</w:t>
      </w:r>
      <w:r>
        <w:rPr>
          <w:rFonts w:ascii="Times New Roman" w:hAnsi="Times New Roman" w:eastAsia="Times New Roman" w:cs="Times New Roman"/>
          <w:lang w:val="en-US" w:eastAsia="en-US" w:bidi="en-US"/>
        </w:rPr>
        <w:t xml:space="preserve">: by Paul in the case of Publius [ACT 28:8], by Peter in that of Aeneas [ACT 9:33], by Peter's shadow [ACT 5:15], by Paul's clothing [ACT 19:12], by Peter and John [ACT 3:7]; (6) </w:t>
      </w:r>
      <w:r>
        <w:rPr>
          <w:rFonts w:ascii="Times New Roman" w:hAnsi="Times New Roman" w:eastAsia="Times New Roman" w:cs="Times New Roman"/>
          <w:i/>
          <w:lang w:val="en-US" w:eastAsia="en-US" w:bidi="en-US"/>
        </w:rPr>
        <w:t xml:space="preserve">Raising the dead</w:t>
      </w:r>
      <w:r>
        <w:rPr>
          <w:rFonts w:ascii="Times New Roman" w:hAnsi="Times New Roman" w:eastAsia="Times New Roman" w:cs="Times New Roman"/>
          <w:lang w:val="en-US" w:eastAsia="en-US" w:bidi="en-US"/>
        </w:rPr>
        <w:t xml:space="preserve">: by Paul, in the case of Eutychus [ACT 20:9], by Peter, in the case of Dorcas [ACT 9:36]; (7) </w:t>
      </w:r>
      <w:r>
        <w:rPr>
          <w:rFonts w:ascii="Times New Roman" w:hAnsi="Times New Roman" w:eastAsia="Times New Roman" w:cs="Times New Roman"/>
          <w:i/>
          <w:lang w:val="en-US" w:eastAsia="en-US" w:bidi="en-US"/>
        </w:rPr>
        <w:t xml:space="preserve">Punitive</w:t>
      </w:r>
      <w:r>
        <w:rPr>
          <w:rFonts w:ascii="Times New Roman" w:hAnsi="Times New Roman" w:eastAsia="Times New Roman" w:cs="Times New Roman"/>
          <w:lang w:val="en-US" w:eastAsia="en-US" w:bidi="en-US"/>
        </w:rPr>
        <w:t xml:space="preserve">: in the cases of Ananias and Sapphira [ACT 5:5], and Elymas [ACT 13:8]; (8) </w:t>
      </w:r>
      <w:r>
        <w:rPr>
          <w:rFonts w:ascii="Times New Roman" w:hAnsi="Times New Roman" w:eastAsia="Times New Roman" w:cs="Times New Roman"/>
          <w:i/>
          <w:lang w:val="en-US" w:eastAsia="en-US" w:bidi="en-US"/>
        </w:rPr>
        <w:t xml:space="preserve">General references to signs and wonders</w:t>
      </w:r>
      <w:r>
        <w:rPr>
          <w:rFonts w:ascii="Times New Roman" w:hAnsi="Times New Roman" w:eastAsia="Times New Roman" w:cs="Times New Roman"/>
          <w:lang w:val="en-US" w:eastAsia="en-US" w:bidi="en-US"/>
        </w:rPr>
        <w:t xml:space="preserve">: attesting Paul and Barnabas [ACT 14:3], Stephen [ACT 6:8] and Philip [ACT 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did this state of things continue? It was the characterizing peculiarity of specifically the Apostolic Church, and it belonged therefore exclusively to the Apostolic age–although no doubt this designation may be taken with some latitude. The gifts were not the possession of the primitive Christian as such </w:t>
      </w:r>
      <w:r>
        <w:rPr>
          <w:rFonts w:ascii="Times New Roman" w:hAnsi="Times New Roman" w:eastAsia="Times New Roman" w:cs="Times New Roman"/>
          <w:position w:val="5"/>
          <w:lang w:val="en-US" w:eastAsia="en-US" w:bidi="en-US"/>
        </w:rPr>
        <w:t xml:space="preserve">6</w:t>
      </w:r>
      <w:r>
        <w:rPr>
          <w:rFonts w:ascii="Times New Roman" w:hAnsi="Times New Roman" w:eastAsia="Times New Roman" w:cs="Times New Roman"/>
          <w:lang w:val="en-US" w:eastAsia="en-US" w:bidi="en-US"/>
        </w:rPr>
        <w:t xml:space="preserve">[Theologians of the "Liberal" school, of course, deny the miraculous character of the charisms on principle, and are prone to represent them as the natural manifestations of primitive enthusiasm. "We, for our part," says P. W. Schmiedel [</w:t>
      </w:r>
      <w:r>
        <w:rPr>
          <w:rFonts w:ascii="Times New Roman" w:hAnsi="Times New Roman" w:eastAsia="Times New Roman" w:cs="Times New Roman"/>
          <w:i/>
          <w:lang w:val="en-US" w:eastAsia="en-US" w:bidi="en-US"/>
        </w:rPr>
        <w:t xml:space="preserve">Encyclopedia Biblica</w:t>
      </w:r>
      <w:r>
        <w:rPr>
          <w:rFonts w:ascii="Times New Roman" w:hAnsi="Times New Roman" w:eastAsia="Times New Roman" w:cs="Times New Roman"/>
          <w:lang w:val="en-US" w:eastAsia="en-US" w:bidi="en-US"/>
        </w:rPr>
        <w:t xml:space="preserve">, col. 4776], "are constrained to" "deny the miraculous character of the charisms," "and to account for everything in the phenomena to which a miraculous character has been attributed by the known psychological laws which can be observed in crises of great mental exaltation, whether in persons who deem themselves inspired, or in persons who simply require medical treatment." From this point of view the charismata belong to the primitive church as such, to the church not merely of the Apostolic age, but of the first two centuries. This church is spoken of in contrast to the staid, organized church which succeeded it, as a Charismatic Church, that is to say, in the old sense of the word, as an Enthusiastic Church, a church swept along by an exalted state of mind and feeling which we should look upon today as mere fanaticism. "It is easily intelligible," says Schmiedel [col. 4775], "that the joy of enthusiasm over the possession of a new redeeming religion should have expressed itself in an exuberant way, which, according to the ideas of the time, could only be regarded as the miraculous operation of the Holy Spirit." Or, as Adolf Harnack [</w:t>
      </w:r>
      <w:r>
        <w:rPr>
          <w:rFonts w:ascii="Times New Roman" w:hAnsi="Times New Roman" w:eastAsia="Times New Roman" w:cs="Times New Roman"/>
          <w:i/>
          <w:lang w:val="en-US" w:eastAsia="en-US" w:bidi="en-US"/>
        </w:rPr>
        <w:t xml:space="preserve">The Expansion of Christianity in the First Three Centuries</w:t>
      </w:r>
      <w:r>
        <w:rPr>
          <w:rFonts w:ascii="Times New Roman" w:hAnsi="Times New Roman" w:eastAsia="Times New Roman" w:cs="Times New Roman"/>
          <w:lang w:val="en-US" w:eastAsia="en-US" w:bidi="en-US"/>
        </w:rPr>
        <w:t xml:space="preserve">, E. T. I., pp. 250 ff.], puts it, Christianity came into being as "the religion of Spirit and power," and only lost this character and became the religion of form and order toward the end of the second century. A rather sharp expression of this view is given in an (inaugural) address delivered in 1893 by A. C. McGiffert, on </w:t>
      </w:r>
      <w:r>
        <w:rPr>
          <w:rFonts w:ascii="Times New Roman" w:hAnsi="Times New Roman" w:eastAsia="Times New Roman" w:cs="Times New Roman"/>
          <w:i/>
          <w:lang w:val="en-US" w:eastAsia="en-US" w:bidi="en-US"/>
        </w:rPr>
        <w:t xml:space="preserve">Primitive and Catholic Christianity</w:t>
      </w:r>
      <w:r>
        <w:rPr>
          <w:rFonts w:ascii="Times New Roman" w:hAnsi="Times New Roman" w:eastAsia="Times New Roman" w:cs="Times New Roman"/>
          <w:lang w:val="en-US" w:eastAsia="en-US" w:bidi="en-US"/>
        </w:rPr>
        <w:t xml:space="preserve">. "The spirit of primitive Christianity," he says [p. 19], "is the spirit of individualism, based on the felt presence of the Holy Spirit. It was the universal conviction of the primitive church that every Christian believer enjoys the immediate presence of the Holy Spirit, through whom he communes with God, and receives illumination, inspiration and strength for his daily needs. The presence of the Spirit was realized by these primitive Christians in a most vivid way. It meant the power to work miracles, to speak with tongues, to utter prophecies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Mark 16:17-18, and ACT 2:16 ff.]." McGiffert is not describing here some Christians, but all Christians; and all Christians not of the Apostolic age, but of the first two centuries: "By the opening of the third century all these conceptions had practically disappeared." An attempt to give this general view a less naturalistic expression may be read at the close of R. Martin Pope's article, "Gifts," in Hastings's </w:t>
      </w:r>
      <w:r>
        <w:rPr>
          <w:rFonts w:ascii="Times New Roman" w:hAnsi="Times New Roman" w:eastAsia="Times New Roman" w:cs="Times New Roman"/>
          <w:i/>
          <w:lang w:val="en-US" w:eastAsia="en-US" w:bidi="en-US"/>
        </w:rPr>
        <w:t xml:space="preserve">Dictionary of the Apostolic Church</w:t>
      </w:r>
      <w:r>
        <w:rPr>
          <w:rFonts w:ascii="Times New Roman" w:hAnsi="Times New Roman" w:eastAsia="Times New Roman" w:cs="Times New Roman"/>
          <w:lang w:val="en-US" w:eastAsia="en-US" w:bidi="en-US"/>
        </w:rPr>
        <w:t xml:space="preserve">. "To sum up," he writes [vol. I, p. 451], "an examination of the passages in apostolic literature which treat of spiritual gifts inevitably brings us to the conclusion that the life of the early church was characterized by glowing enthusiasm, simple faith, and intensity of joy and wonder, all resulting from the consciousness of the power of the Holy Spirit; also that this phase of Spirit effected ministries and service was temporary, as such 'tides of the Spirit' have since often proved, and gave way to a more rigid and disciplined Church Order, in which the official tended more and more to supersede the charismatic ministries."</w:t>
        <w:br w:type="textWrapping"/>
      </w:r>
      <w:r>
        <w:rPr>
          <w:rFonts w:ascii="Times New Roman" w:hAnsi="Times New Roman" w:eastAsia="Times New Roman" w:cs="Times New Roman"/>
          <w:lang w:val="en-US" w:eastAsia="en-US" w:bidi="en-US"/>
        </w:rPr>
        <w:t xml:space="preserve">[It has always been the characteristic mark of a Christian that he is "led by the Spirit of God": </w:t>
      </w:r>
      <w:r>
        <w:rPr>
          <w:rFonts w:ascii="Times New Roman" w:hAnsi="Times New Roman" w:eastAsia="Times New Roman" w:cs="Times New Roman"/>
          <w:i/>
          <w:lang w:val="en-US" w:eastAsia="en-US" w:bidi="en-US"/>
        </w:rPr>
        <w:t xml:space="preserve">if any man has not the Spirit of Christ he is none of His</w:t>
      </w:r>
      <w:r>
        <w:rPr>
          <w:rFonts w:ascii="Times New Roman" w:hAnsi="Times New Roman" w:eastAsia="Times New Roman" w:cs="Times New Roman"/>
          <w:lang w:val="en-US" w:eastAsia="en-US" w:bidi="en-US"/>
        </w:rPr>
        <w:t xml:space="preserve">. It has never been the mark of a Christian that because he is "led by the Spirit of God" he is a law to himself and free from the ordinances of God's house. It is very clear from the record of the New Testament that the extraordinary charismata were not (after the very first days of the church) the possession of all Christians, but special supernatural gifts to the, few; and it is equally clear from the records of the sub-Apostolic church that they did not continue in it, but only a shadow of them lingered in doubtful manifestations of which we must say, Do not even the heathen so? How little this whole representation accords with the facts the progress of the present discussion will show. For an examination of McGiffert's position, see </w:t>
      </w:r>
      <w:r>
        <w:rPr>
          <w:rFonts w:ascii="Times New Roman" w:hAnsi="Times New Roman" w:eastAsia="Times New Roman" w:cs="Times New Roman"/>
          <w:i/>
          <w:lang w:val="en-US" w:eastAsia="en-US" w:bidi="en-US"/>
        </w:rPr>
        <w:t xml:space="preserve">The Presbyterian Quarterly</w:t>
      </w:r>
      <w:r>
        <w:rPr>
          <w:rFonts w:ascii="Times New Roman" w:hAnsi="Times New Roman" w:eastAsia="Times New Roman" w:cs="Times New Roman"/>
          <w:lang w:val="en-US" w:eastAsia="en-US" w:bidi="en-US"/>
        </w:rPr>
        <w:t xml:space="preserve">, April, 1895, pp. 185-194. For a vivid popular description of conditions in the early church as reconstructed from the "Liberal" view-point, and brought into relation to the "enthusiasm" of later centuries, see </w:t>
      </w:r>
      <w:r>
        <w:rPr>
          <w:rFonts w:ascii="Times New Roman" w:hAnsi="Times New Roman" w:eastAsia="Times New Roman" w:cs="Times New Roman"/>
          <w:i/>
          <w:lang w:val="en-US" w:eastAsia="en-US" w:bidi="en-US"/>
        </w:rPr>
        <w:t xml:space="preserve">The Edinburgh Review</w:t>
      </w:r>
      <w:r>
        <w:rPr>
          <w:rFonts w:ascii="Times New Roman" w:hAnsi="Times New Roman" w:eastAsia="Times New Roman" w:cs="Times New Roman"/>
          <w:lang w:val="en-US" w:eastAsia="en-US" w:bidi="en-US"/>
        </w:rPr>
        <w:t xml:space="preserve"> for January, 1903, pp. 148 ff.]; nor for that matter of the Apostolic Church or the Apostolic age for themselves; they were distinctively the authentication of the Apostles. They were part of the credentials of the Apostles as the authoritative agents of God in founding the church. Their function thus confined them to distinctively the Apostolic Church, and they necessarily passed away with it </w:t>
      </w:r>
      <w:r>
        <w:rPr>
          <w:rFonts w:ascii="Times New Roman" w:hAnsi="Times New Roman" w:eastAsia="Times New Roman" w:cs="Times New Roman"/>
          <w:position w:val="5"/>
          <w:lang w:val="en-US" w:eastAsia="en-US" w:bidi="en-US"/>
        </w:rPr>
        <w:t xml:space="preserve">7</w:t>
      </w:r>
      <w:r>
        <w:rPr>
          <w:rFonts w:ascii="Times New Roman" w:hAnsi="Times New Roman" w:eastAsia="Times New Roman" w:cs="Times New Roman"/>
          <w:lang w:val="en-US" w:eastAsia="en-US" w:bidi="en-US"/>
        </w:rPr>
        <w:t xml:space="preserve">[R. Martin Pope, as cited, p. 450, speaks of modes of ministry, "in addition to the more stable and authorized modes" mentioned in 1CO 1:4-12, 28, which were of "a special order, perhaps peculiar to the Corinthian Church, with its exuberant manifestations of spiritual energy, and certainly, as the evidence of later Church History shows, of a temporary character, and exhausting themselves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H. B. Swete, </w:t>
      </w:r>
      <w:r>
        <w:rPr>
          <w:rFonts w:ascii="Times New Roman" w:hAnsi="Times New Roman" w:eastAsia="Times New Roman" w:cs="Times New Roman"/>
          <w:i/>
          <w:lang w:val="en-US" w:eastAsia="en-US" w:bidi="en-US"/>
        </w:rPr>
        <w:t xml:space="preserve">The Holy Spirit in the N. T</w:t>
      </w:r>
      <w:r>
        <w:rPr>
          <w:rFonts w:ascii="Times New Roman" w:hAnsi="Times New Roman" w:eastAsia="Times New Roman" w:cs="Times New Roman"/>
          <w:lang w:val="en-US" w:eastAsia="en-US" w:bidi="en-US"/>
        </w:rPr>
        <w:t xml:space="preserve">., London, 1909, p. 320) in the Apostolic or sub-Apostolic age." In contrast with these special modes of ministry, he speaks of "the charisms of miracle working as lasting down to the second century, if we may trust the evidence of Justin Martyr (</w:t>
      </w:r>
      <w:r>
        <w:rPr>
          <w:rFonts w:ascii="Times New Roman" w:hAnsi="Times New Roman" w:eastAsia="Times New Roman" w:cs="Times New Roman"/>
          <w:i/>
          <w:lang w:val="en-US" w:eastAsia="en-US" w:bidi="en-US"/>
        </w:rPr>
        <w:t xml:space="preserve">Apol</w:t>
      </w:r>
      <w:r>
        <w:rPr>
          <w:rFonts w:ascii="Times New Roman" w:hAnsi="Times New Roman" w:eastAsia="Times New Roman" w:cs="Times New Roman"/>
          <w:lang w:val="en-US" w:eastAsia="en-US" w:bidi="en-US"/>
        </w:rPr>
        <w:t xml:space="preserve">., 2:6)." In the passage of Justin appealed to, as also in section 8, and in </w:t>
      </w:r>
      <w:r>
        <w:rPr>
          <w:rFonts w:ascii="Times New Roman" w:hAnsi="Times New Roman" w:eastAsia="Times New Roman" w:cs="Times New Roman"/>
          <w:i/>
          <w:lang w:val="en-US" w:eastAsia="en-US" w:bidi="en-US"/>
        </w:rPr>
        <w:t xml:space="preserve">Dial</w:t>
      </w:r>
      <w:r>
        <w:rPr>
          <w:rFonts w:ascii="Times New Roman" w:hAnsi="Times New Roman" w:eastAsia="Times New Roman" w:cs="Times New Roman"/>
          <w:lang w:val="en-US" w:eastAsia="en-US" w:bidi="en-US"/>
        </w:rPr>
        <w:t xml:space="preserve">., 30, 76, 85, it is said only that demoniacs are exorcised by Christians;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G. T. Purves, </w:t>
      </w:r>
      <w:r>
        <w:rPr>
          <w:rFonts w:ascii="Times New Roman" w:hAnsi="Times New Roman" w:eastAsia="Times New Roman" w:cs="Times New Roman"/>
          <w:i/>
          <w:lang w:val="en-US" w:eastAsia="en-US" w:bidi="en-US"/>
        </w:rPr>
        <w:t xml:space="preserve">The Testimony of Justin Martyr to Early Christianity</w:t>
      </w:r>
      <w:r>
        <w:rPr>
          <w:rFonts w:ascii="Times New Roman" w:hAnsi="Times New Roman" w:eastAsia="Times New Roman" w:cs="Times New Roman"/>
          <w:lang w:val="en-US" w:eastAsia="en-US" w:bidi="en-US"/>
        </w:rPr>
        <w:t xml:space="preserve">, 1889, p. 159. We shall see that the evidence of the second and subsequent centuries is not such as naturally to base Pope's conclusion. When he adds of these "charisms of miracle working" that "they never were intended, as the extreme faith healer of today contends, to supersede the efforts of the skilled physician," he is of course right, since they were confined to the Apostolic age, and to a very narrow circle then. But when he goes on to say, "they represent the creative gift, the power of initiating new departures in the normal world of phenomena, which is rooted in faith (see A. G. Hogg, </w:t>
      </w:r>
      <w:r>
        <w:rPr>
          <w:rFonts w:ascii="Times New Roman" w:hAnsi="Times New Roman" w:eastAsia="Times New Roman" w:cs="Times New Roman"/>
          <w:i/>
          <w:lang w:val="en-US" w:eastAsia="en-US" w:bidi="en-US"/>
        </w:rPr>
        <w:t xml:space="preserve">Christ's Message of the Kingdom</w:t>
      </w:r>
      <w:r>
        <w:rPr>
          <w:rFonts w:ascii="Times New Roman" w:hAnsi="Times New Roman" w:eastAsia="Times New Roman" w:cs="Times New Roman"/>
          <w:lang w:val="en-US" w:eastAsia="en-US" w:bidi="en-US"/>
        </w:rPr>
        <w:t xml:space="preserve">, Edinburgh, 1911, pp. 62-70); and as such reveal a principle which holds good for all time"–be is speaking wholly without book, and relatively to the charisms of the New Testament equally wholly without meaning]. Of this we may make sure on the ground both of principle and of fact; that is to say both under the guidance of the New Testament teaching as to their origin and nature, and on the credit of the testimony of later ages as to their cessation. But I shall not stop at this point to adduce the proof of this. It will be sufficiently intimated in the criticism which I purpose to make of certain opposing opinions which have been current among students of the subject. My design is to state and examine the chief views which have been held favorable to the continuance of the charismata beyond the Apostolic age. In the process of this examination occasion will offer for noting whatever is needful to convince us that the possession of the charismata was confined to the Apostolic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theologians of the post-Reformation era, a very clear headed body of men, taught with great distinctness that the charismata ceased with the Apostolic age. But this teaching gradually gave way, pretty generally throughout the Protestant churches, but especially in England, to the view that they continued for a while in the post-Apostolic period, and only slowly died out like a light fading by increasing distance from its source </w:t>
      </w:r>
      <w:r>
        <w:rPr>
          <w:rFonts w:ascii="Times New Roman" w:hAnsi="Times New Roman" w:eastAsia="Times New Roman" w:cs="Times New Roman"/>
          <w:position w:val="5"/>
          <w:lang w:val="en-US" w:eastAsia="en-US" w:bidi="en-US"/>
        </w:rPr>
        <w:t xml:space="preserve">8</w:t>
      </w:r>
      <w:r>
        <w:rPr>
          <w:rFonts w:ascii="Times New Roman" w:hAnsi="Times New Roman" w:eastAsia="Times New Roman" w:cs="Times New Roman"/>
          <w:lang w:val="en-US" w:eastAsia="en-US" w:bidi="en-US"/>
        </w:rPr>
        <w:t xml:space="preserve">[A. Tholuck's figure ("Ueber die Wunder der katholichen Kirche," in </w:t>
      </w:r>
      <w:r>
        <w:rPr>
          <w:rFonts w:ascii="Times New Roman" w:hAnsi="Times New Roman" w:eastAsia="Times New Roman" w:cs="Times New Roman"/>
          <w:i/>
          <w:lang w:val="en-US" w:eastAsia="en-US" w:bidi="en-US"/>
        </w:rPr>
        <w:t xml:space="preserve">Vermischte Schriften</w:t>
      </w:r>
      <w:r>
        <w:rPr>
          <w:rFonts w:ascii="Times New Roman" w:hAnsi="Times New Roman" w:eastAsia="Times New Roman" w:cs="Times New Roman"/>
          <w:lang w:val="en-US" w:eastAsia="en-US" w:bidi="en-US"/>
        </w:rPr>
        <w:t xml:space="preserve">, I, 1839, p. 28) is this: "Christ did not appear like the sun in tropical lands, which rises without a dawn and sets without a twilight, but, as millenniums of prophecy preceded Him, so miracles followed Him, and the forces which He first awoke were active in a greater or less measure for a subsequent period. Down into the third century we have credible testimonies of the persistence of the miraculous forces which were active in the first century." A mechanical conception of the miracle working of both Christ and His followers lurks behind such figures; Christ let loose forces which naturally required some time to exhaust their energies]. The period most commonly set for their continuance is three centuries; the date of their cessation is ordinarily said to have been about the time of Constantine. This, as early as the opening of the eighteenth century, had become the leading opinion, at least among theologians of the Anglican school, as Conyers Middleton, writing in the middle of that century, advises us. "The most prevailing opinion," he says in his </w:t>
      </w:r>
      <w:r>
        <w:rPr>
          <w:rFonts w:ascii="Times New Roman" w:hAnsi="Times New Roman" w:eastAsia="Times New Roman" w:cs="Times New Roman"/>
          <w:i/>
          <w:lang w:val="en-US" w:eastAsia="en-US" w:bidi="en-US"/>
        </w:rPr>
        <w:t xml:space="preserve">Introductory Discourse</w:t>
      </w:r>
      <w:r>
        <w:rPr>
          <w:rFonts w:ascii="Times New Roman" w:hAnsi="Times New Roman" w:eastAsia="Times New Roman" w:cs="Times New Roman"/>
          <w:lang w:val="en-US" w:eastAsia="en-US" w:bidi="en-US"/>
        </w:rPr>
        <w:t xml:space="preserve"> to a famous book to be more fully described by and by, "is that they subsisted through the first three centuries, and then ceased in the beginning of the fourth, or as soon as Christianity came to be established by the civil power. This, I say, seems to be the most prevailing notion at this day among the generality of the Protestants, who think it reasonable to imagine that miracles should then cease, when the end of them was obtained and the church no longer in want of them; being now delivered from all danger, and secure of success, under the protection of the greatest power on Earth" </w:t>
      </w:r>
      <w:r>
        <w:rPr>
          <w:rFonts w:ascii="Times New Roman" w:hAnsi="Times New Roman" w:eastAsia="Times New Roman" w:cs="Times New Roman"/>
          <w:position w:val="5"/>
          <w:lang w:val="en-US" w:eastAsia="en-US" w:bidi="en-US"/>
        </w:rPr>
        <w:t xml:space="preserve">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Miscellaneous Works</w:t>
      </w:r>
      <w:r>
        <w:rPr>
          <w:rFonts w:ascii="Times New Roman" w:hAnsi="Times New Roman" w:eastAsia="Times New Roman" w:cs="Times New Roman"/>
          <w:lang w:val="en-US" w:eastAsia="en-US" w:bidi="en-US"/>
        </w:rPr>
        <w:t xml:space="preserve">, London, 1755, vol. I, p. xli].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Middleton supports this statement with instances which bring out so clearly the essential elements of the opinion that they may profitably be quoted here. Archbishop John Tillotson represents "that on the first planting of the Christian religion in the world, God was pleased to accompany it with a miraculous power; but after it was planted, that power ceased, and God left it to be maintained by ordinary ways." So, Nathaniel Marshall wrote, "that there are successive evidences of them, which speak full and home to this point, from the beginning down to the age of Constantine, in whose time, when Christianity had acquired the support of human powers, those extraordinary assistances were discontinued." Others, sharing the same general point of view, would postpone a little the date of entire cessation. Thus the elder Henry Dodwell supposes true miracles to have generally ceased with the conversion of the Roman Empire, yet admits some special miracles, which seem to him to be exceptionally well attested, up to the close of the fourth century. Daniel Waterland, in the body of his treatise on the </w:t>
      </w:r>
      <w:r>
        <w:rPr>
          <w:rFonts w:ascii="Times New Roman" w:hAnsi="Times New Roman" w:eastAsia="Times New Roman" w:cs="Times New Roman"/>
          <w:i/>
          <w:lang w:val="en-US" w:eastAsia="en-US" w:bidi="en-US"/>
        </w:rPr>
        <w:t xml:space="preserve">Trinity</w:t>
      </w:r>
      <w:r>
        <w:rPr>
          <w:rFonts w:ascii="Times New Roman" w:hAnsi="Times New Roman" w:eastAsia="Times New Roman" w:cs="Times New Roman"/>
          <w:lang w:val="en-US" w:eastAsia="en-US" w:bidi="en-US"/>
        </w:rPr>
        <w:t xml:space="preserve">, speaks of miracles as continuing through the first three centuries at least, and in the Addenda extends this through the fourth. John Chapman's mode of statement is "that though the establishment of Christianity by the civil power abated the necessity of miracles, and occasioned a visible decrease of them, yet, after that revolution, there were instances of them still, as public, as clear, as well attested as any in the earlier ages." He extends these instances not only through the fourth century but also through the fifth–which, he says, "had also its portion, though smaller than the fourth." William Whiston, looking upon the charismata less as the divine means of extending the church than as the signs of the divine favor on the church in its pure beginnings, sets the date of their cessation at AD 381, which marks the triumph of Athanasianism; that being to him, as an Arian, the final victory of error in the church–which naturally put a stop to such manifestations of God's favor. It is a similar idea from his own point of view which is given expression by John Wesley in one of his not always consistent declarations on the subject. He supposes that miracles stopped when the empire became Christian, because then, "a general corruption both of faith and morals infected the church–which by that revolution, as St. Jerome says, lost as much of its virtue as it had gained of wealth and power" </w:t>
      </w:r>
      <w:r>
        <w:rPr>
          <w:rFonts w:ascii="Times New Roman" w:hAnsi="Times New Roman" w:eastAsia="Times New Roman" w:cs="Times New Roman"/>
          <w:position w:val="5"/>
          <w:lang w:val="en-US" w:eastAsia="en-US" w:bidi="en-US"/>
        </w:rPr>
        <w:t xml:space="preserve">10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New York, 1856, vol. V, p. 706]. These slight extensions of the time during which the miracles are supposed to persist, do not essentially alter the general view, though they have their significance a very important significance which Middleton was not slow to perceive, and to which we shall revert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general view itself has lost none of its popularity with the lapse of time. It became more, rather than less, wide spread with the passage of the eighteenth into the nineteenth century, and it remains very usual still. I need not occupy your time with the citation of numerous more recent expressions of it. It may suffice to adduce so popular a historian as Gerhard Uhlhorn who, in his useful book on </w:t>
      </w:r>
      <w:r>
        <w:rPr>
          <w:rFonts w:ascii="Times New Roman" w:hAnsi="Times New Roman" w:eastAsia="Times New Roman" w:cs="Times New Roman"/>
          <w:i/>
          <w:lang w:val="en-US" w:eastAsia="en-US" w:bidi="en-US"/>
        </w:rPr>
        <w:t xml:space="preserve">The Conflict of Christianity with Heathenism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position w:val="5"/>
          <w:lang w:val="en-US" w:eastAsia="en-US" w:bidi="en-US"/>
        </w:rPr>
        <w:t xml:space="preserve">11</w:t>
      </w:r>
      <w:r>
        <w:rPr>
          <w:rFonts w:ascii="Times New Roman" w:hAnsi="Times New Roman" w:eastAsia="Times New Roman" w:cs="Times New Roman"/>
          <w:lang w:val="en-US" w:eastAsia="en-US" w:bidi="en-US"/>
        </w:rPr>
        <w:t xml:space="preserve">[E. T., p. 169], declares explicitly that "witnesses who are above suspicion leave no room for doubt that the miraculous powers of the Apostolic age continued to operate at least into the third century." A somewhat special turn is given to the same general idea by another historian of the highest standing Bishop Mandel Creighton. "The Apostles," he tells us </w:t>
      </w:r>
      <w:r>
        <w:rPr>
          <w:rFonts w:ascii="Times New Roman" w:hAnsi="Times New Roman" w:eastAsia="Times New Roman" w:cs="Times New Roman"/>
          <w:position w:val="5"/>
          <w:lang w:val="en-US" w:eastAsia="en-US" w:bidi="en-US"/>
        </w:rPr>
        <w:t xml:space="preserve">12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Persecution and Tolerance</w:t>
      </w:r>
      <w:r>
        <w:rPr>
          <w:rFonts w:ascii="Times New Roman" w:hAnsi="Times New Roman" w:eastAsia="Times New Roman" w:cs="Times New Roman"/>
          <w:lang w:val="en-US" w:eastAsia="en-US" w:bidi="en-US"/>
        </w:rPr>
        <w:t xml:space="preserve">, pp. 55-56], "were endowed with extraordinary powers, necessary for the establishment of the church, but not necessary for its permanent maintenance. These powers were exercised for healing the sick and for conveying special gifts of the Holy Spirit; sometimes, but rarely, they were used for punishment. . . . These special powers were committed to the church as a means of teaching it the abiding presence of God. They were withdrawn when they had served their purpose of indicating the duties to be permanently performed. To 'gifts of tongues' succeeded orderly human teaching; to 'gifts of healing' succeeded healing by educated human skill; to supernatural punishment succeeded discipline by orderly human agency."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theory: that, miracles having been given for the purpose of founding the church, they continued so long as they were needed for that purpose; growing gradually fewer as they were less needed, and ceasing altogether when the church having, so to speak, been firmly put upon its feet, was able to stand on its own legs. There is much that is attractive in this theory and much that is plausible: so much that is both attractive and plausible that it has won the suffrages of these historians and scholars though it contradicts the whole drift of the evidence of the facts, and the entire weight of probability as well. For it is only simple truth to say that both the ascertained facts and the precedent presumptions array themselves in opposition to this construction of the history of the charismata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facts are not in accordance with it. The view requires us to believe that the rich manifestations of spiritual gifts present in the Apostolic Church, gradually grew less through the succeeding centuries until they finally dwindled away by the end of the third century or a little later. Whereas the direct evidence for miracle working in the church is actually of precisely the contrary tenor. There is little or no evidence at all for miracle working during the first fifty years of the post-Apostolic church; it is slight and unimportant for the next fifty years; it grows more abundant during the next century (the third); and it becomes abundant and precise only in the fourth century, to increase still further in the fifth and beyond. Thus, if the evidence is worth anything at all, instead of a regularly progressing decrease, there was a steadily growing increase of miracle working from the beginning on. This is doubtless the meaning of the inability of certain of the scholars whom we have quoted, after having allowed that the Apostolic miracles continued through the first three centuries, to stop there; there is a much greater abundance and precision of evidence, such as it is, for miracles in the fourth and the succeeding centuries, than for the preceding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matter is of sufficient interest to warrant the statement of the facts as to the evidence somewhat more in detail. The writings of the so-called Apostolic Fathers contain no clear and certain allusions to miracle working or to the exercise of the charismatic gifts, contemporaneously with themselves </w:t>
      </w:r>
      <w:r>
        <w:rPr>
          <w:rFonts w:ascii="Times New Roman" w:hAnsi="Times New Roman" w:eastAsia="Times New Roman" w:cs="Times New Roman"/>
          <w:position w:val="5"/>
          <w:lang w:val="en-US" w:eastAsia="en-US" w:bidi="en-US"/>
        </w:rPr>
        <w:t xml:space="preserve">13</w:t>
      </w:r>
      <w:r>
        <w:rPr>
          <w:rFonts w:ascii="Times New Roman" w:hAnsi="Times New Roman" w:eastAsia="Times New Roman" w:cs="Times New Roman"/>
          <w:lang w:val="en-US" w:eastAsia="en-US" w:bidi="en-US"/>
        </w:rPr>
        <w:t xml:space="preserve">[On the literary form of Hermas, see Kerr Duncan Macmillan in </w:t>
      </w:r>
      <w:r>
        <w:rPr>
          <w:rFonts w:ascii="Times New Roman" w:hAnsi="Times New Roman" w:eastAsia="Times New Roman" w:cs="Times New Roman"/>
          <w:i/>
          <w:lang w:val="en-US" w:eastAsia="en-US" w:bidi="en-US"/>
        </w:rPr>
        <w:t xml:space="preserve">Biblical and Theological Studies</w:t>
      </w:r>
      <w:r>
        <w:rPr>
          <w:rFonts w:ascii="Times New Roman" w:hAnsi="Times New Roman" w:eastAsia="Times New Roman" w:cs="Times New Roman"/>
          <w:lang w:val="en-US" w:eastAsia="en-US" w:bidi="en-US"/>
        </w:rPr>
        <w:t xml:space="preserve">, by the Faculty of Princeton Seminary, 1012, pp. 494-543. The Didaché tells of "prophets" who spoke "in the Spirit," as apparently a well known phenomenon in the churches for which it speaks, and thus implies the persistence of the charism–or rather of the shadow of the charism–of "prophecy." Papias is reported by Philip of Side as having stated on the authority of the daughters of Philip that Barsabas (or Justus) drank serpent's poison inadvertently, and that the mother of Manaim was raised from the dead, as well as that those raised from the dead by Christ lived until the time of Hadrian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Eusebius, </w:t>
      </w:r>
      <w:r>
        <w:rPr>
          <w:rFonts w:ascii="Times New Roman" w:hAnsi="Times New Roman" w:eastAsia="Times New Roman" w:cs="Times New Roman"/>
          <w:i/>
          <w:lang w:val="en-US" w:eastAsia="en-US" w:bidi="en-US"/>
        </w:rPr>
        <w:t xml:space="preserve">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 III, 39, 9; below, note 25); these events belong, in any event, to the Apostolic age]. These writers inculcate the elements of Christian living in a spirit so simple and sober as to be worthy of their place as the immediate followers of the Apostles. Their anxiety with reference to themselves seems to be lest they should be esteemed overmuch and confounded in their pretensions with the Apostles, rather than to press claims to station, dignity, or powers similar to theirs </w:t>
      </w:r>
      <w:r>
        <w:rPr>
          <w:rFonts w:ascii="Times New Roman" w:hAnsi="Times New Roman" w:eastAsia="Times New Roman" w:cs="Times New Roman"/>
          <w:position w:val="5"/>
          <w:lang w:val="en-US" w:eastAsia="en-US" w:bidi="en-US"/>
        </w:rPr>
        <w:t xml:space="preserve">14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H. M. Scott, "The Apostolic Fathers and the New Testament Revelation," in </w:t>
      </w:r>
      <w:r>
        <w:rPr>
          <w:rFonts w:ascii="Times New Roman" w:hAnsi="Times New Roman" w:eastAsia="Times New Roman" w:cs="Times New Roman"/>
          <w:i/>
          <w:lang w:val="en-US" w:eastAsia="en-US" w:bidi="en-US"/>
        </w:rPr>
        <w:t xml:space="preserve">The Presbyterian and Reformed Review</w:t>
      </w:r>
      <w:r>
        <w:rPr>
          <w:rFonts w:ascii="Times New Roman" w:hAnsi="Times New Roman" w:eastAsia="Times New Roman" w:cs="Times New Roman"/>
          <w:lang w:val="en-US" w:eastAsia="en-US" w:bidi="en-US"/>
        </w:rPr>
        <w:t xml:space="preserve">, July, 1892, vol. III, pp. 479-488]. So characteristic is this sobriety of attitude of their age, that the occurrence of accounts of miracles in the letter of the church of Smyrna narrating the story of the martyrdom of Polycarp is a recognized difficulty in the way of admitting the genuineness of that letter </w:t>
      </w:r>
      <w:r>
        <w:rPr>
          <w:rFonts w:ascii="Times New Roman" w:hAnsi="Times New Roman" w:eastAsia="Times New Roman" w:cs="Times New Roman"/>
          <w:position w:val="5"/>
          <w:lang w:val="en-US" w:eastAsia="en-US" w:bidi="en-US"/>
        </w:rPr>
        <w:t xml:space="preserve">15</w:t>
      </w:r>
      <w:r>
        <w:rPr>
          <w:rFonts w:ascii="Times New Roman" w:hAnsi="Times New Roman" w:eastAsia="Times New Roman" w:cs="Times New Roman"/>
          <w:lang w:val="en-US" w:eastAsia="en-US" w:bidi="en-US"/>
        </w:rPr>
        <w:t xml:space="preserve">[J. B. Lightfoot discusses these miraculous features of the letter in </w:t>
      </w:r>
      <w:r>
        <w:rPr>
          <w:rFonts w:ascii="Times New Roman" w:hAnsi="Times New Roman" w:eastAsia="Times New Roman" w:cs="Times New Roman"/>
          <w:i/>
          <w:lang w:val="en-US" w:eastAsia="en-US" w:bidi="en-US"/>
        </w:rPr>
        <w:t xml:space="preserve">The Apostolic Fathers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Part II</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Ignatius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Polycarp</w:t>
      </w:r>
      <w:r>
        <w:rPr>
          <w:rFonts w:ascii="Times New Roman" w:hAnsi="Times New Roman" w:eastAsia="Times New Roman" w:cs="Times New Roman"/>
          <w:lang w:val="en-US" w:eastAsia="en-US" w:bidi="en-US"/>
        </w:rPr>
        <w:t xml:space="preserve">, vol. I, pp. 598 ff.;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Bernard's exhibition of their natural character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168. H. Günter,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1906, pp. 10 ff., remarks: "thus, out of the entire series of authentic Passions there remains as an outspoken miracle martyrdom only the Acts of Polycarp: and even they are not unquestionably such"]. Polycarp, was martyred in 155 AD. Already by that date, we meet with the beginnings of general assertions of the presence of miraculous powers in the church. These occur in some passages of the writings of Justin Martyr. The exact nature of Justin's testimony is summed up by Bishop John Kaye as follows: </w:t>
      </w:r>
      <w:r>
        <w:rPr>
          <w:rFonts w:ascii="Times New Roman" w:hAnsi="Times New Roman" w:eastAsia="Times New Roman" w:cs="Times New Roman"/>
          <w:position w:val="5"/>
          <w:lang w:val="en-US" w:eastAsia="en-US" w:bidi="en-US"/>
        </w:rPr>
        <w:t xml:space="preserve">16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Justin Martyr</w:t>
      </w:r>
      <w:r>
        <w:rPr>
          <w:rFonts w:ascii="Times New Roman" w:hAnsi="Times New Roman" w:eastAsia="Times New Roman" w:cs="Times New Roman"/>
          <w:lang w:val="en-US" w:eastAsia="en-US" w:bidi="en-US"/>
        </w:rPr>
        <w:t xml:space="preserve">, by the Bishop of Lincoln, ed. 3, 1853, p. 121] "Living so nearly as Justin did to the Apostolic age, it will naturally be asked whether, among other causes of the diffusion of Christianity, he specifies the exercise of miraculous powers by the Christians. He says in general terms that such powers subsisted in the church [</w:t>
      </w:r>
      <w:r>
        <w:rPr>
          <w:rFonts w:ascii="Times New Roman" w:hAnsi="Times New Roman" w:eastAsia="Times New Roman" w:cs="Times New Roman"/>
          <w:i/>
          <w:lang w:val="en-US" w:eastAsia="en-US" w:bidi="en-US"/>
        </w:rPr>
        <w:t xml:space="preserve">Dial</w:t>
      </w:r>
      <w:r>
        <w:rPr>
          <w:rFonts w:ascii="Times New Roman" w:hAnsi="Times New Roman" w:eastAsia="Times New Roman" w:cs="Times New Roman"/>
          <w:lang w:val="en-US" w:eastAsia="en-US" w:bidi="en-US"/>
        </w:rPr>
        <w:t xml:space="preserve">., pp. 254 ff.]–that Christians were endowed with the gift of prophecy [</w:t>
      </w:r>
      <w:r>
        <w:rPr>
          <w:rFonts w:ascii="Times New Roman" w:hAnsi="Times New Roman" w:eastAsia="Times New Roman" w:cs="Times New Roman"/>
          <w:i/>
          <w:lang w:val="en-US" w:eastAsia="en-US" w:bidi="en-US"/>
        </w:rPr>
        <w:t xml:space="preserve">Dial</w:t>
      </w:r>
      <w:r>
        <w:rPr>
          <w:rFonts w:ascii="Times New Roman" w:hAnsi="Times New Roman" w:eastAsia="Times New Roman" w:cs="Times New Roman"/>
          <w:lang w:val="en-US" w:eastAsia="en-US" w:bidi="en-US"/>
        </w:rPr>
        <w:t xml:space="preserve">., p. 308 B, see also p. 315 B]–and in an enumeration of supernatural gifts conferred on Christians, he mentions that of healing [</w:t>
      </w:r>
      <w:r>
        <w:rPr>
          <w:rFonts w:ascii="Times New Roman" w:hAnsi="Times New Roman" w:eastAsia="Times New Roman" w:cs="Times New Roman"/>
          <w:i/>
          <w:lang w:val="en-US" w:eastAsia="en-US" w:bidi="en-US"/>
        </w:rPr>
        <w:t xml:space="preserve">Dial</w:t>
      </w:r>
      <w:r>
        <w:rPr>
          <w:rFonts w:ascii="Times New Roman" w:hAnsi="Times New Roman" w:eastAsia="Times New Roman" w:cs="Times New Roman"/>
          <w:lang w:val="en-US" w:eastAsia="en-US" w:bidi="en-US"/>
        </w:rPr>
        <w:t xml:space="preserve">., p. 258 A]. We have seen also, in a former chapter, that he ascribes to Christians the power of exorcising demons [chap. viii]. But he produces no particular instance of an exercise of miraculous power, and therefore affords us no opportunity of applying those tests by which the credibility of miracles must be tried." And then the bishop adds, by way of quickening our sense of the meaning of these facts: "Had it only been generally stated by the Evangelists that Christ performed miracles, and had no particular miracle been recorded, how much less satisfactory would the Gospel narratives have appeared! how greatly their evidence in support of our Savior's divine mission been diminished!"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beginning of testimony is followed up to precisely the same effect by Irenaeus, except that Irenaeus speaks somewhat more explicitly, and adds a mention of two new classes of miracles–those of speaking with tongues and of raising the dead, to both of which varieties he is the sole witness during these centuries, and of the latter of which at least he manages so to speak as to suggest that he is not testifying to anything he had himself witnessed </w:t>
      </w:r>
      <w:r>
        <w:rPr>
          <w:rFonts w:ascii="Times New Roman" w:hAnsi="Times New Roman" w:eastAsia="Times New Roman" w:cs="Times New Roman"/>
          <w:position w:val="5"/>
          <w:lang w:val="en-US" w:eastAsia="en-US" w:bidi="en-US"/>
        </w:rPr>
        <w:t xml:space="preserve">17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Blunt, </w:t>
      </w:r>
      <w:r>
        <w:rPr>
          <w:rFonts w:ascii="Times New Roman" w:hAnsi="Times New Roman" w:eastAsia="Times New Roman" w:cs="Times New Roman"/>
          <w:i/>
          <w:lang w:val="en-US" w:eastAsia="en-US" w:bidi="en-US"/>
        </w:rPr>
        <w:t xml:space="preserve">On the Early Fathers</w:t>
      </w:r>
      <w:r>
        <w:rPr>
          <w:rFonts w:ascii="Times New Roman" w:hAnsi="Times New Roman" w:eastAsia="Times New Roman" w:cs="Times New Roman"/>
          <w:lang w:val="en-US" w:eastAsia="en-US" w:bidi="en-US"/>
        </w:rPr>
        <w:t xml:space="preserve">, p. 387]. Irenaeus's contemporary, indeed, Theophilus of Antioch, while, like Irenaeus, speaking of the exorcism of demons as a standing Christian miracle, when challenged by Autolycus to produce but one dead man who had been raised to life, discovers by his reply that there was none to produce; and "no instance of this miracle was ever produced in the first three centuries </w:t>
      </w:r>
      <w:r>
        <w:rPr>
          <w:rFonts w:ascii="Times New Roman" w:hAnsi="Times New Roman" w:eastAsia="Times New Roman" w:cs="Times New Roman"/>
          <w:position w:val="5"/>
          <w:lang w:val="en-US" w:eastAsia="en-US" w:bidi="en-US"/>
        </w:rPr>
        <w:t xml:space="preserve">18</w:t>
      </w:r>
      <w:r>
        <w:rPr>
          <w:rFonts w:ascii="Times New Roman" w:hAnsi="Times New Roman" w:eastAsia="Times New Roman" w:cs="Times New Roman"/>
          <w:lang w:val="en-US" w:eastAsia="en-US" w:bidi="en-US"/>
        </w:rPr>
        <w:t xml:space="preserve">[Doctor Hey, in </w:t>
      </w:r>
      <w:r>
        <w:rPr>
          <w:rFonts w:ascii="Times New Roman" w:hAnsi="Times New Roman" w:eastAsia="Times New Roman" w:cs="Times New Roman"/>
          <w:i/>
          <w:lang w:val="en-US" w:eastAsia="en-US" w:bidi="en-US"/>
        </w:rPr>
        <w:t xml:space="preserve">Tertullian</w:t>
      </w:r>
      <w:r>
        <w:rPr>
          <w:rFonts w:ascii="Times New Roman" w:hAnsi="Times New Roman" w:eastAsia="Times New Roman" w:cs="Times New Roman"/>
          <w:lang w:val="en-US" w:eastAsia="en-US" w:bidi="en-US"/>
        </w:rPr>
        <w:t xml:space="preserve">, by the Bishop of Lincoln, ed. 2, 1826, p. 168]." For the rest, we say, Irenaeus's witness is wholly similar to Justin's. He speaks altogether generally, adducing no specific cases, but ascribing miracle working to "all who were truly disciples of Jesus," each according to the gift he had received, and enumerating especially gifts of exorcism, prediction, healing, raising the dead, speaking with tongues, insight into secrets and expounding the Scriptures [</w:t>
      </w:r>
      <w:r>
        <w:rPr>
          <w:rFonts w:ascii="Times New Roman" w:hAnsi="Times New Roman" w:eastAsia="Times New Roman" w:cs="Times New Roman"/>
          <w:i/>
          <w:lang w:val="en-US" w:eastAsia="en-US" w:bidi="en-US"/>
        </w:rPr>
        <w:t xml:space="preserve">Cont. Hær</w:t>
      </w:r>
      <w:r>
        <w:rPr>
          <w:rFonts w:ascii="Times New Roman" w:hAnsi="Times New Roman" w:eastAsia="Times New Roman" w:cs="Times New Roman"/>
          <w:lang w:val="en-US" w:eastAsia="en-US" w:bidi="en-US"/>
        </w:rPr>
        <w:t xml:space="preserve">., II, lvi, lvii; V, vi] </w:t>
      </w:r>
      <w:r>
        <w:rPr>
          <w:rFonts w:ascii="Times New Roman" w:hAnsi="Times New Roman" w:eastAsia="Times New Roman" w:cs="Times New Roman"/>
          <w:position w:val="5"/>
          <w:lang w:val="en-US" w:eastAsia="en-US" w:bidi="en-US"/>
        </w:rPr>
        <w:t xml:space="preserve">19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what is said of Justin's and Irenaeus's testimony by Gilles P. Wetter, </w:t>
      </w:r>
      <w:r>
        <w:rPr>
          <w:rFonts w:ascii="Times New Roman" w:hAnsi="Times New Roman" w:eastAsia="Times New Roman" w:cs="Times New Roman"/>
          <w:i/>
          <w:lang w:val="en-US" w:eastAsia="en-US" w:bidi="en-US"/>
        </w:rPr>
        <w:t xml:space="preserve">Charis, Ein Beitrag zur Geschichte des ältesten Christentums</w:t>
      </w:r>
      <w:r>
        <w:rPr>
          <w:rFonts w:ascii="Times New Roman" w:hAnsi="Times New Roman" w:eastAsia="Times New Roman" w:cs="Times New Roman"/>
          <w:lang w:val="en-US" w:eastAsia="en-US" w:bidi="en-US"/>
        </w:rPr>
        <w:t xml:space="preserve">, 1913, p. 185: "We can still hear of </w:t>
      </w:r>
      <w:r>
        <w:rPr>
          <w:rFonts w:ascii="Times New Roman" w:hAnsi="Times New Roman" w:eastAsia="Times New Roman" w:cs="Times New Roman"/>
          <w:i/>
          <w:lang w:val="en-US" w:eastAsia="en-US" w:bidi="en-US"/>
        </w:rPr>
        <w:t xml:space="preserve">charismata</w:t>
      </w:r>
      <w:r>
        <w:rPr>
          <w:rFonts w:ascii="Times New Roman" w:hAnsi="Times New Roman" w:eastAsia="Times New Roman" w:cs="Times New Roman"/>
          <w:lang w:val="en-US" w:eastAsia="en-US" w:bidi="en-US"/>
        </w:rPr>
        <w:t xml:space="preserve"> in the church, in Justin and Irenaeus. . . . Justin and Irenaeus are probably the latest witnesses of a prophetic gift of grace in the church. . . . It is generally wholly uncertain whether we can still really find 'gifts of grace' in the church in great amount in the time of Justin and Irenaeus. A declaration like that in Justin, </w:t>
      </w:r>
      <w:r>
        <w:rPr>
          <w:rFonts w:ascii="Times New Roman" w:hAnsi="Times New Roman" w:eastAsia="Times New Roman" w:cs="Times New Roman"/>
          <w:i/>
          <w:lang w:val="en-US" w:eastAsia="en-US" w:bidi="en-US"/>
        </w:rPr>
        <w:t xml:space="preserve">Dial</w:t>
      </w:r>
      <w:r>
        <w:rPr>
          <w:rFonts w:ascii="Times New Roman" w:hAnsi="Times New Roman" w:eastAsia="Times New Roman" w:cs="Times New Roman"/>
          <w:lang w:val="en-US" w:eastAsia="en-US" w:bidi="en-US"/>
        </w:rPr>
        <w:t xml:space="preserve">., 82, I, </w:t>
      </w:r>
      <w:r>
        <w:rPr>
          <w:rFonts w:ascii="Times New Roman" w:hAnsi="Times New Roman" w:eastAsia="Times New Roman" w:cs="Times New Roman"/>
          <w:i/>
          <w:lang w:val="en-US" w:eastAsia="en-US" w:bidi="en-US"/>
        </w:rPr>
        <w:t xml:space="preserve">para gar ämin kai mechri nun prophätika charismata estin</w:t>
      </w:r>
      <w:r>
        <w:rPr>
          <w:rFonts w:ascii="Times New Roman" w:hAnsi="Times New Roman" w:eastAsia="Times New Roman" w:cs="Times New Roman"/>
          <w:lang w:val="en-US" w:eastAsia="en-US" w:bidi="en-US"/>
        </w:rPr>
        <w:t xml:space="preserve">, testifies rather to the contrary. If both steadily speak of 'we' or of the 'church' or the like, yet it is possible that they refer by this to the great spiritual operations in the earliest period of Christianity, of which we read in the Gospels, in Acts, and perhaps in some of the Apocrypha. These were to them certainly valuable 'proofs' of the truth of the divine origin of Christianity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for this </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w:t>
      </w:r>
      <w:r>
        <w:rPr>
          <w:rFonts w:ascii="Times New Roman" w:hAnsi="Times New Roman" w:eastAsia="Times New Roman" w:cs="Times New Roman"/>
          <w:lang w:val="en-US" w:eastAsia="en-US" w:bidi="en-US"/>
        </w:rPr>
        <w:t xml:space="preserve">., Justin, </w:t>
      </w:r>
      <w:r>
        <w:rPr>
          <w:rFonts w:ascii="Times New Roman" w:hAnsi="Times New Roman" w:eastAsia="Times New Roman" w:cs="Times New Roman"/>
          <w:i/>
          <w:lang w:val="en-US" w:eastAsia="en-US" w:bidi="en-US"/>
        </w:rPr>
        <w:t xml:space="preserve">Apol</w:t>
      </w:r>
      <w:r>
        <w:rPr>
          <w:rFonts w:ascii="Times New Roman" w:hAnsi="Times New Roman" w:eastAsia="Times New Roman" w:cs="Times New Roman"/>
          <w:lang w:val="en-US" w:eastAsia="en-US" w:bidi="en-US"/>
        </w:rPr>
        <w:t xml:space="preserve">., I, 58; Theophilus, </w:t>
      </w:r>
      <w:r>
        <w:rPr>
          <w:rFonts w:ascii="Times New Roman" w:hAnsi="Times New Roman" w:eastAsia="Times New Roman" w:cs="Times New Roman"/>
          <w:i/>
          <w:lang w:val="en-US" w:eastAsia="en-US" w:bidi="en-US"/>
        </w:rPr>
        <w:t xml:space="preserve">ad Aut</w:t>
      </w:r>
      <w:r>
        <w:rPr>
          <w:rFonts w:ascii="Times New Roman" w:hAnsi="Times New Roman" w:eastAsia="Times New Roman" w:cs="Times New Roman"/>
          <w:lang w:val="en-US" w:eastAsia="en-US" w:bidi="en-US"/>
        </w:rPr>
        <w:t xml:space="preserve">., III, 16 and 26; Minucius Felix, </w:t>
      </w:r>
      <w:r>
        <w:rPr>
          <w:rFonts w:ascii="Times New Roman" w:hAnsi="Times New Roman" w:eastAsia="Times New Roman" w:cs="Times New Roman"/>
          <w:i/>
          <w:lang w:val="en-US" w:eastAsia="en-US" w:bidi="en-US"/>
        </w:rPr>
        <w:t xml:space="preserve">Octavius</w:t>
      </w:r>
      <w:r>
        <w:rPr>
          <w:rFonts w:ascii="Times New Roman" w:hAnsi="Times New Roman" w:eastAsia="Times New Roman" w:cs="Times New Roman"/>
          <w:lang w:val="en-US" w:eastAsia="en-US" w:bidi="en-US"/>
        </w:rPr>
        <w:t xml:space="preserve">, 20 and 23)"]. Tertullian in like manner speaks of exorcisms, and adduces one case of a prophetically gifted woman [</w:t>
      </w:r>
      <w:r>
        <w:rPr>
          <w:rFonts w:ascii="Times New Roman" w:hAnsi="Times New Roman" w:eastAsia="Times New Roman" w:cs="Times New Roman"/>
          <w:i/>
          <w:lang w:val="en-US" w:eastAsia="en-US" w:bidi="en-US"/>
        </w:rPr>
        <w:t xml:space="preserve">Apol</w:t>
      </w:r>
      <w:r>
        <w:rPr>
          <w:rFonts w:ascii="Times New Roman" w:hAnsi="Times New Roman" w:eastAsia="Times New Roman" w:cs="Times New Roman"/>
          <w:lang w:val="en-US" w:eastAsia="en-US" w:bidi="en-US"/>
        </w:rPr>
        <w:t xml:space="preserve">., xxviii; </w:t>
      </w:r>
      <w:r>
        <w:rPr>
          <w:rFonts w:ascii="Times New Roman" w:hAnsi="Times New Roman" w:eastAsia="Times New Roman" w:cs="Times New Roman"/>
          <w:i/>
          <w:lang w:val="en-US" w:eastAsia="en-US" w:bidi="en-US"/>
        </w:rPr>
        <w:t xml:space="preserve">De Anima</w:t>
      </w:r>
      <w:r>
        <w:rPr>
          <w:rFonts w:ascii="Times New Roman" w:hAnsi="Times New Roman" w:eastAsia="Times New Roman" w:cs="Times New Roman"/>
          <w:lang w:val="en-US" w:eastAsia="en-US" w:bidi="en-US"/>
        </w:rPr>
        <w:t xml:space="preserve">, ix]; and Minucius Felix speaks of exorcism [</w:t>
      </w:r>
      <w:r>
        <w:rPr>
          <w:rFonts w:ascii="Times New Roman" w:hAnsi="Times New Roman" w:eastAsia="Times New Roman" w:cs="Times New Roman"/>
          <w:i/>
          <w:lang w:val="en-US" w:eastAsia="en-US" w:bidi="en-US"/>
        </w:rPr>
        <w:t xml:space="preserve">Oct</w:t>
      </w:r>
      <w:r>
        <w:rPr>
          <w:rFonts w:ascii="Times New Roman" w:hAnsi="Times New Roman" w:eastAsia="Times New Roman" w:cs="Times New Roman"/>
          <w:lang w:val="en-US" w:eastAsia="en-US" w:bidi="en-US"/>
        </w:rPr>
        <w:t xml:space="preserve">., xxvi] </w:t>
      </w:r>
      <w:r>
        <w:rPr>
          <w:rFonts w:ascii="Times New Roman" w:hAnsi="Times New Roman" w:eastAsia="Times New Roman" w:cs="Times New Roman"/>
          <w:position w:val="5"/>
          <w:lang w:val="en-US" w:eastAsia="en-US" w:bidi="en-US"/>
        </w:rPr>
        <w:t xml:space="preserve">20</w:t>
      </w:r>
      <w:r>
        <w:rPr>
          <w:rFonts w:ascii="Times New Roman" w:hAnsi="Times New Roman" w:eastAsia="Times New Roman" w:cs="Times New Roman"/>
          <w:lang w:val="en-US" w:eastAsia="en-US" w:bidi="en-US"/>
        </w:rPr>
        <w:t xml:space="preserve">[Bernard, as cited, p. 147, remarks that "with a few notable exceptions," "there is no trace up to the end of the second century"–and the same, we may add, is true of the third–"of any miraculous gifts still existing in the primitive church, save those of </w:t>
      </w:r>
      <w:r>
        <w:rPr>
          <w:rFonts w:ascii="Times New Roman" w:hAnsi="Times New Roman" w:eastAsia="Times New Roman" w:cs="Times New Roman"/>
          <w:i/>
          <w:lang w:val="en-US" w:eastAsia="en-US" w:bidi="en-US"/>
        </w:rPr>
        <w:t xml:space="preserve">prophecy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healing</w:t>
      </w:r>
      <w:r>
        <w:rPr>
          <w:rFonts w:ascii="Times New Roman" w:hAnsi="Times New Roman" w:eastAsia="Times New Roman" w:cs="Times New Roman"/>
          <w:lang w:val="en-US" w:eastAsia="en-US" w:bidi="en-US"/>
        </w:rPr>
        <w:t xml:space="preserve">, including </w:t>
      </w:r>
      <w:r>
        <w:rPr>
          <w:rFonts w:ascii="Times New Roman" w:hAnsi="Times New Roman" w:eastAsia="Times New Roman" w:cs="Times New Roman"/>
          <w:i/>
          <w:lang w:val="en-US" w:eastAsia="en-US" w:bidi="en-US"/>
        </w:rPr>
        <w:t xml:space="preserve">exorcism</w:t>
      </w:r>
      <w:r>
        <w:rPr>
          <w:rFonts w:ascii="Times New Roman" w:hAnsi="Times New Roman" w:eastAsia="Times New Roman" w:cs="Times New Roman"/>
          <w:lang w:val="en-US" w:eastAsia="en-US" w:bidi="en-US"/>
        </w:rPr>
        <w:t xml:space="preserve">, both of which are frequently mentioned." With reference to </w:t>
      </w:r>
      <w:r>
        <w:rPr>
          <w:rFonts w:ascii="Times New Roman" w:hAnsi="Times New Roman" w:eastAsia="Times New Roman" w:cs="Times New Roman"/>
          <w:i/>
          <w:lang w:val="en-US" w:eastAsia="en-US" w:bidi="en-US"/>
        </w:rPr>
        <w:t xml:space="preserve">prophecy</w:t>
      </w:r>
      <w:r>
        <w:rPr>
          <w:rFonts w:ascii="Times New Roman" w:hAnsi="Times New Roman" w:eastAsia="Times New Roman" w:cs="Times New Roman"/>
          <w:lang w:val="en-US" w:eastAsia="en-US" w:bidi="en-US"/>
        </w:rPr>
        <w:t xml:space="preserve"> he adduces the warning against false prophets in Hermas (</w:t>
      </w:r>
      <w:r>
        <w:rPr>
          <w:rFonts w:ascii="Times New Roman" w:hAnsi="Times New Roman" w:eastAsia="Times New Roman" w:cs="Times New Roman"/>
          <w:i/>
          <w:lang w:val="en-US" w:eastAsia="en-US" w:bidi="en-US"/>
        </w:rPr>
        <w:t xml:space="preserve">Com</w:t>
      </w:r>
      <w:r>
        <w:rPr>
          <w:rFonts w:ascii="Times New Roman" w:hAnsi="Times New Roman" w:eastAsia="Times New Roman" w:cs="Times New Roman"/>
          <w:lang w:val="en-US" w:eastAsia="en-US" w:bidi="en-US"/>
        </w:rPr>
        <w:t xml:space="preserve">. II) and the Didaché, together with Justin's assertion that prophetic gifts continued even–the "even" is perhaps significant–to his day (</w:t>
      </w:r>
      <w:r>
        <w:rPr>
          <w:rFonts w:ascii="Times New Roman" w:hAnsi="Times New Roman" w:eastAsia="Times New Roman" w:cs="Times New Roman"/>
          <w:i/>
          <w:lang w:val="en-US" w:eastAsia="en-US" w:bidi="en-US"/>
        </w:rPr>
        <w:t xml:space="preserve">Dial</w:t>
      </w:r>
      <w:r>
        <w:rPr>
          <w:rFonts w:ascii="Times New Roman" w:hAnsi="Times New Roman" w:eastAsia="Times New Roman" w:cs="Times New Roman"/>
          <w:lang w:val="en-US" w:eastAsia="en-US" w:bidi="en-US"/>
        </w:rPr>
        <w:t xml:space="preserve">., 315 B). As to </w:t>
      </w:r>
      <w:r>
        <w:rPr>
          <w:rFonts w:ascii="Times New Roman" w:hAnsi="Times New Roman" w:eastAsia="Times New Roman" w:cs="Times New Roman"/>
          <w:i/>
          <w:lang w:val="en-US" w:eastAsia="en-US" w:bidi="en-US"/>
        </w:rPr>
        <w:t xml:space="preserve">healing</w:t>
      </w:r>
      <w:r>
        <w:rPr>
          <w:rFonts w:ascii="Times New Roman" w:hAnsi="Times New Roman" w:eastAsia="Times New Roman" w:cs="Times New Roman"/>
          <w:lang w:val="en-US" w:eastAsia="en-US" w:bidi="en-US"/>
        </w:rPr>
        <w:t xml:space="preserve">, he adduces the general assertions of Justin (</w:t>
      </w:r>
      <w:r>
        <w:rPr>
          <w:rFonts w:ascii="Times New Roman" w:hAnsi="Times New Roman" w:eastAsia="Times New Roman" w:cs="Times New Roman"/>
          <w:i/>
          <w:lang w:val="en-US" w:eastAsia="en-US" w:bidi="en-US"/>
        </w:rPr>
        <w:t xml:space="preserve">Dial</w:t>
      </w:r>
      <w:r>
        <w:rPr>
          <w:rFonts w:ascii="Times New Roman" w:hAnsi="Times New Roman" w:eastAsia="Times New Roman" w:cs="Times New Roman"/>
          <w:lang w:val="en-US" w:eastAsia="en-US" w:bidi="en-US"/>
        </w:rPr>
        <w:t xml:space="preserve">., 258 A) and Origen (</w:t>
      </w:r>
      <w:r>
        <w:rPr>
          <w:rFonts w:ascii="Times New Roman" w:hAnsi="Times New Roman" w:eastAsia="Times New Roman" w:cs="Times New Roman"/>
          <w:i/>
          <w:lang w:val="en-US" w:eastAsia="en-US" w:bidi="en-US"/>
        </w:rPr>
        <w:t xml:space="preserve">Cont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Cels</w:t>
      </w:r>
      <w:r>
        <w:rPr>
          <w:rFonts w:ascii="Times New Roman" w:hAnsi="Times New Roman" w:eastAsia="Times New Roman" w:cs="Times New Roman"/>
          <w:lang w:val="en-US" w:eastAsia="en-US" w:bidi="en-US"/>
        </w:rPr>
        <w:t xml:space="preserve">., III, 24). With respect to </w:t>
      </w:r>
      <w:r>
        <w:rPr>
          <w:rFonts w:ascii="Times New Roman" w:hAnsi="Times New Roman" w:eastAsia="Times New Roman" w:cs="Times New Roman"/>
          <w:i/>
          <w:lang w:val="en-US" w:eastAsia="en-US" w:bidi="en-US"/>
        </w:rPr>
        <w:t xml:space="preserve">exorcisms</w:t>
      </w:r>
      <w:r>
        <w:rPr>
          <w:rFonts w:ascii="Times New Roman" w:hAnsi="Times New Roman" w:eastAsia="Times New Roman" w:cs="Times New Roman"/>
          <w:lang w:val="en-US" w:eastAsia="en-US" w:bidi="en-US"/>
        </w:rPr>
        <w:t xml:space="preserve">, he appeals to repeated references by Justin (</w:t>
      </w:r>
      <w:r>
        <w:rPr>
          <w:rFonts w:ascii="Times New Roman" w:hAnsi="Times New Roman" w:eastAsia="Times New Roman" w:cs="Times New Roman"/>
          <w:i/>
          <w:lang w:val="en-US" w:eastAsia="en-US" w:bidi="en-US"/>
        </w:rPr>
        <w:t xml:space="preserve">Apol</w:t>
      </w:r>
      <w:r>
        <w:rPr>
          <w:rFonts w:ascii="Times New Roman" w:hAnsi="Times New Roman" w:eastAsia="Times New Roman" w:cs="Times New Roman"/>
          <w:lang w:val="en-US" w:eastAsia="en-US" w:bidi="en-US"/>
        </w:rPr>
        <w:t xml:space="preserve">., 45 A; </w:t>
      </w:r>
      <w:r>
        <w:rPr>
          <w:rFonts w:ascii="Times New Roman" w:hAnsi="Times New Roman" w:eastAsia="Times New Roman" w:cs="Times New Roman"/>
          <w:i/>
          <w:lang w:val="en-US" w:eastAsia="en-US" w:bidi="en-US"/>
        </w:rPr>
        <w:t xml:space="preserve">Dial</w:t>
      </w:r>
      <w:r>
        <w:rPr>
          <w:rFonts w:ascii="Times New Roman" w:hAnsi="Times New Roman" w:eastAsia="Times New Roman" w:cs="Times New Roman"/>
          <w:lang w:val="en-US" w:eastAsia="en-US" w:bidi="en-US"/>
        </w:rPr>
        <w:t xml:space="preserve">., 247 C, 302 A, 311 B, 350 B, 361 C) and Tertullian (</w:t>
      </w:r>
      <w:r>
        <w:rPr>
          <w:rFonts w:ascii="Times New Roman" w:hAnsi="Times New Roman" w:eastAsia="Times New Roman" w:cs="Times New Roman"/>
          <w:i/>
          <w:lang w:val="en-US" w:eastAsia="en-US" w:bidi="en-US"/>
        </w:rPr>
        <w:t xml:space="preserve">Apol</w:t>
      </w:r>
      <w:r>
        <w:rPr>
          <w:rFonts w:ascii="Times New Roman" w:hAnsi="Times New Roman" w:eastAsia="Times New Roman" w:cs="Times New Roman"/>
          <w:lang w:val="en-US" w:eastAsia="en-US" w:bidi="en-US"/>
        </w:rPr>
        <w:t xml:space="preserve">., 23, 37, 43; </w:t>
      </w:r>
      <w:r>
        <w:rPr>
          <w:rFonts w:ascii="Times New Roman" w:hAnsi="Times New Roman" w:eastAsia="Times New Roman" w:cs="Times New Roman"/>
          <w:i/>
          <w:lang w:val="en-US" w:eastAsia="en-US" w:bidi="en-US"/>
        </w:rPr>
        <w:t xml:space="preserve">De Spect</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De Test. Anim</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i/>
          <w:lang w:val="en-US" w:eastAsia="en-US" w:bidi="en-US"/>
        </w:rPr>
        <w:t xml:space="preserve">Ad Scap</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i/>
          <w:lang w:val="en-US" w:eastAsia="en-US" w:bidi="en-US"/>
        </w:rPr>
        <w:t xml:space="preserve">De Corona</w:t>
      </w:r>
      <w:r>
        <w:rPr>
          <w:rFonts w:ascii="Times New Roman" w:hAnsi="Times New Roman" w:eastAsia="Times New Roman" w:cs="Times New Roman"/>
          <w:lang w:val="en-US" w:eastAsia="en-US" w:bidi="en-US"/>
        </w:rPr>
        <w:t xml:space="preserve">, II; </w:t>
      </w:r>
      <w:r>
        <w:rPr>
          <w:rFonts w:ascii="Times New Roman" w:hAnsi="Times New Roman" w:eastAsia="Times New Roman" w:cs="Times New Roman"/>
          <w:i/>
          <w:lang w:val="en-US" w:eastAsia="en-US" w:bidi="en-US"/>
        </w:rPr>
        <w:t xml:space="preserve">De Idol</w:t>
      </w:r>
      <w:r>
        <w:rPr>
          <w:rFonts w:ascii="Times New Roman" w:hAnsi="Times New Roman" w:eastAsia="Times New Roman" w:cs="Times New Roman"/>
          <w:lang w:val="en-US" w:eastAsia="en-US" w:bidi="en-US"/>
        </w:rPr>
        <w:t xml:space="preserve">., II). He remarks that these Fathers all believed in magic and betray a feeling that the miracles of their day were not quite the same kind of thing which happened in the New Testament times (Tertullian, </w:t>
      </w:r>
      <w:r>
        <w:rPr>
          <w:rFonts w:ascii="Times New Roman" w:hAnsi="Times New Roman" w:eastAsia="Times New Roman" w:cs="Times New Roman"/>
          <w:i/>
          <w:lang w:val="en-US" w:eastAsia="en-US" w:bidi="en-US"/>
        </w:rPr>
        <w:t xml:space="preserve">De Rud</w:t>
      </w:r>
      <w:r>
        <w:rPr>
          <w:rFonts w:ascii="Times New Roman" w:hAnsi="Times New Roman" w:eastAsia="Times New Roman" w:cs="Times New Roman"/>
          <w:lang w:val="en-US" w:eastAsia="en-US" w:bidi="en-US"/>
        </w:rPr>
        <w:t xml:space="preserve">., c. 21; Origen, </w:t>
      </w:r>
      <w:r>
        <w:rPr>
          <w:rFonts w:ascii="Times New Roman" w:hAnsi="Times New Roman" w:eastAsia="Times New Roman" w:cs="Times New Roman"/>
          <w:i/>
          <w:lang w:val="en-US" w:eastAsia="en-US" w:bidi="en-US"/>
        </w:rPr>
        <w:t xml:space="preserve">Cont. Cels</w:t>
      </w:r>
      <w:r>
        <w:rPr>
          <w:rFonts w:ascii="Times New Roman" w:hAnsi="Times New Roman" w:eastAsia="Times New Roman" w:cs="Times New Roman"/>
          <w:lang w:val="en-US" w:eastAsia="en-US" w:bidi="en-US"/>
        </w:rPr>
        <w:t xml:space="preserve">., I, 2)]. Origen professes to have been an eye-witness of many instances of exorcism, healing, and prophecy, although he refuses to record the details lest he should rouse the laughter of the unbeliever [</w:t>
      </w:r>
      <w:r>
        <w:rPr>
          <w:rFonts w:ascii="Times New Roman" w:hAnsi="Times New Roman" w:eastAsia="Times New Roman" w:cs="Times New Roman"/>
          <w:i/>
          <w:lang w:val="en-US" w:eastAsia="en-US" w:bidi="en-US"/>
        </w:rPr>
        <w:t xml:space="preserve">Cont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Cels</w:t>
      </w:r>
      <w:r>
        <w:rPr>
          <w:rFonts w:ascii="Times New Roman" w:hAnsi="Times New Roman" w:eastAsia="Times New Roman" w:cs="Times New Roman"/>
          <w:lang w:val="en-US" w:eastAsia="en-US" w:bidi="en-US"/>
        </w:rPr>
        <w:t xml:space="preserve">., I, ii; III, xxiv; VII, iv; I, xvii]. Cyprian speaks of gifts of visions and exorcisms. And so we pass on to the fourth century in an ever increasing stream, but without a single writer having claimed himself to have wrought a miracle of any kind or having ascribed miracle working to any known name in the church, and without a single instance having been recorded in detail. The contrast of this with the testimony of the fourth century is very great. There we have the greatest writers recording instances witnessed by themselves with the greatest circumstantiality. The miracles of the first three centuries, however, if accepted at all, must be accepted on the general assertion that such things occurred–a general assertion which itself is wholly lacking until the middle of the second century and which, when it does appear, concerns chiefly prophecy and healings, including especially exorcisms </w:t>
      </w:r>
      <w:r>
        <w:rPr>
          <w:rFonts w:ascii="Times New Roman" w:hAnsi="Times New Roman" w:eastAsia="Times New Roman" w:cs="Times New Roman"/>
          <w:position w:val="5"/>
          <w:lang w:val="en-US" w:eastAsia="en-US" w:bidi="en-US"/>
        </w:rPr>
        <w:t xml:space="preserve">21</w:t>
      </w:r>
      <w:r>
        <w:rPr>
          <w:rFonts w:ascii="Times New Roman" w:hAnsi="Times New Roman" w:eastAsia="Times New Roman" w:cs="Times New Roman"/>
          <w:lang w:val="en-US" w:eastAsia="en-US" w:bidi="en-US"/>
        </w:rPr>
        <w:t xml:space="preserve">[The prominence of exorcisms in the notices of marvelous occurrences in these Fathers belongs to the circumstances of the times, and would call for no special notice except for the use which has been made of it in recent discussions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S. McComb in </w:t>
      </w:r>
      <w:r>
        <w:rPr>
          <w:rFonts w:ascii="Times New Roman" w:hAnsi="Times New Roman" w:eastAsia="Times New Roman" w:cs="Times New Roman"/>
          <w:i/>
          <w:lang w:val="en-US" w:eastAsia="en-US" w:bidi="en-US"/>
        </w:rPr>
        <w:t xml:space="preserve">Religion and Medicine</w:t>
      </w:r>
      <w:r>
        <w:rPr>
          <w:rFonts w:ascii="Times New Roman" w:hAnsi="Times New Roman" w:eastAsia="Times New Roman" w:cs="Times New Roman"/>
          <w:lang w:val="en-US" w:eastAsia="en-US" w:bidi="en-US"/>
        </w:rPr>
        <w:t xml:space="preserve">, by Elwood Worcester, Samuel McComb, and Isador H. Coriat, 1908, pp. 295-299). In point of fact, Christianity came into a world that was demon-ridden, and, as Harnack remarks (</w:t>
      </w:r>
      <w:r>
        <w:rPr>
          <w:rFonts w:ascii="Times New Roman" w:hAnsi="Times New Roman" w:eastAsia="Times New Roman" w:cs="Times New Roman"/>
          <w:i/>
          <w:lang w:val="en-US" w:eastAsia="en-US" w:bidi="en-US"/>
        </w:rPr>
        <w:t xml:space="preserve">The Expansion of Christianity</w:t>
      </w:r>
      <w:r>
        <w:rPr>
          <w:rFonts w:ascii="Times New Roman" w:hAnsi="Times New Roman" w:eastAsia="Times New Roman" w:cs="Times New Roman"/>
          <w:lang w:val="en-US" w:eastAsia="en-US" w:bidi="en-US"/>
        </w:rPr>
        <w:t xml:space="preserve">, E. T., 1904, vol. I, p. 158), "no flight of the imagination can form any idea of what would have come over the ancient world or the Roman Empire during the third century had it not been for the church." In conflict with this gigantic evil which dominated the whole life of the people, it is not to be wondered at that the Christians of the second and subsequent centuries, who were men of their time, were not always able to hold the poise which Paul gave them in the great words: </w:t>
      </w:r>
      <w:r>
        <w:rPr>
          <w:rFonts w:ascii="Times New Roman" w:hAnsi="Times New Roman" w:eastAsia="Times New Roman" w:cs="Times New Roman"/>
          <w:i/>
          <w:lang w:val="en-US" w:eastAsia="en-US" w:bidi="en-US"/>
        </w:rPr>
        <w:t xml:space="preserve">We know that no idol is anything in the world, and that there is no God but one</w:t>
      </w:r>
      <w:r>
        <w:rPr>
          <w:rFonts w:ascii="Times New Roman" w:hAnsi="Times New Roman" w:eastAsia="Times New Roman" w:cs="Times New Roman"/>
          <w:lang w:val="en-US" w:eastAsia="en-US" w:bidi="en-US"/>
        </w:rPr>
        <w:t xml:space="preserve">. Accordingly, as Harnack points out, "from Justin downwards, Christian literature is crowded with allusions to exorcisms, and every large church, at any rate, had exorcists" (p. 162). But this is no proof that miracles were wrought, except this great miracle, that, in its struggle against the deeply rooted and absolutely pervasive superstition–" the whole world and the circumambient atmosphere," says Harnack (p. 161), "were filled with devils; not merely idolatry, but every phase and form of life was ruled by them: they sat on thrones; they hovered over cradles; the earth was literally a hell"–Christianity won, and expelled the demons not only from the tortured individuals whose imagination was held captive by them, but from the life of the people, and from the world. The most accessible discussion of the subject (written, of course, from his own point of view) may be found in Harnack,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vol. I, pp. 152-180. An article really on the Christian doctrine of angels has somehow strayed into the bounds of the comprehensive article, "Demons and Spirits," in Hastings's </w:t>
      </w:r>
      <w:r>
        <w:rPr>
          <w:rFonts w:ascii="Times New Roman" w:hAnsi="Times New Roman" w:eastAsia="Times New Roman" w:cs="Times New Roman"/>
          <w:i/>
          <w:lang w:val="en-US" w:eastAsia="en-US" w:bidi="en-US"/>
        </w:rPr>
        <w:t xml:space="preserve">Encyclopedia of Religion and Ethics</w:t>
      </w:r>
      <w:r>
        <w:rPr>
          <w:rFonts w:ascii="Times New Roman" w:hAnsi="Times New Roman" w:eastAsia="Times New Roman" w:cs="Times New Roman"/>
          <w:lang w:val="en-US" w:eastAsia="en-US" w:bidi="en-US"/>
        </w:rPr>
        <w:t xml:space="preserve">, and thus deprived the reader of the description which he would naturally look for in that place of the ideas of demons and spirits which have been prevalent among Christians], which we can scarcely be wrong in supposing precisely the classes of marvels with respect to which excitement most easily blinds the judgment and insufficiently grounded rumors most readily grow up </w:t>
      </w:r>
      <w:r>
        <w:rPr>
          <w:rFonts w:ascii="Times New Roman" w:hAnsi="Times New Roman" w:eastAsia="Times New Roman" w:cs="Times New Roman"/>
          <w:position w:val="5"/>
          <w:lang w:val="en-US" w:eastAsia="en-US" w:bidi="en-US"/>
        </w:rPr>
        <w:t xml:space="preserve">22</w:t>
      </w:r>
      <w:r>
        <w:rPr>
          <w:rFonts w:ascii="Times New Roman" w:hAnsi="Times New Roman" w:eastAsia="Times New Roman" w:cs="Times New Roman"/>
          <w:lang w:val="en-US" w:eastAsia="en-US" w:bidi="en-US"/>
        </w:rPr>
        <w:t xml:space="preserve">[Philip Schaff, </w:t>
      </w:r>
      <w:r>
        <w:rPr>
          <w:rFonts w:ascii="Times New Roman" w:hAnsi="Times New Roman" w:eastAsia="Times New Roman" w:cs="Times New Roman"/>
          <w:i/>
          <w:lang w:val="en-US" w:eastAsia="en-US" w:bidi="en-US"/>
        </w:rPr>
        <w:t xml:space="preserve">History of the Christian Church</w:t>
      </w:r>
      <w:r>
        <w:rPr>
          <w:rFonts w:ascii="Times New Roman" w:hAnsi="Times New Roman" w:eastAsia="Times New Roman" w:cs="Times New Roman"/>
          <w:lang w:val="en-US" w:eastAsia="en-US" w:bidi="en-US"/>
        </w:rPr>
        <w:t xml:space="preserve">, ed. 1884, vol. II, 117 ff., sums up the testimony of this period as follows: "It is remarkable that the genuine writings of the ante-Nicene church are more free from miraculous and superstitious elements than the annals of the Nicene age and the Middle Ages. . . . Most of the statements of the apologists are couched in general terms, and refer to the extraordinary cures from demoniacal possession . . . and other diseases . . . . Justin Martyr speaks of such occurrences as frequent . . . and Origen appeals to his own personal observation, but speaks in another place of the growing scarcity of miracles. . . . Tertullian attributes many if not most of the conversions of his day to supernatural dreams and visions, as does also Origen, although with more caution. But in such psychological phenomena it is exceedingly difficult to draw the line of demarcation between natural and supernatural causes, and between providential interpositions and miracles proper. The strongest passage on this subject is found in Irenaeus, who, in contending against the heretics, mentions, besides the prophecies and miraculous cures of demoniacs, even the raising of the dead among contemporary events taking place in the Catholic Church; but he specifies no particular case or name; and it should be remembered also, that his youth still bordered almost on the Johannean age."</w:t>
        <w:br w:type="textWrapping"/>
      </w:r>
      <w:r>
        <w:rPr>
          <w:rFonts w:ascii="Times New Roman" w:hAnsi="Times New Roman" w:eastAsia="Times New Roman" w:cs="Times New Roman"/>
          <w:lang w:val="en-US" w:eastAsia="en-US" w:bidi="en-US"/>
        </w:rPr>
        <w:t xml:space="preserve">[When Schaff cites Origen as speaking of a "growing scarcity of miracles," his language is not exact. What Origen says, is: "But there were signs from the Holy Spirit at the beginning of Christ's teaching, and after His ascension He exhibited more, but subsequently fewer. Nevertheless, even now still there are traces of them with a few who have had their souls purified by the gospel." Here, there is a recognition of the facts that miracles were relatively few after the Apostolic age, and that in Origen's day there were very few indeed to be found. But there is no assertion that they had gradually ceased; only an assertion that they had practically ceased. "The age of miracles, therefore," comments Harnack justly, "lay for Origen in earlier days." "Eusebius is not the first (in the third book of his History) to look back upon the age of the Spirit and of power as the bygone heroic age of the church, for Origen had already pronounced this judgment on the past from an impoverished present." (</w:t>
      </w:r>
      <w:r>
        <w:rPr>
          <w:rFonts w:ascii="Times New Roman" w:hAnsi="Times New Roman" w:eastAsia="Times New Roman" w:cs="Times New Roman"/>
          <w:i/>
          <w:lang w:val="en-US" w:eastAsia="en-US" w:bidi="en-US"/>
        </w:rPr>
        <w:t xml:space="preserve">The Expansion of Christianity</w:t>
      </w:r>
      <w:r>
        <w:rPr>
          <w:rFonts w:ascii="Times New Roman" w:hAnsi="Times New Roman" w:eastAsia="Times New Roman" w:cs="Times New Roman"/>
          <w:lang w:val="en-US" w:eastAsia="en-US" w:bidi="en-US"/>
        </w:rPr>
        <w:t xml:space="preserve">, as cited, p. 257, and note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 doubt startled to find Irenaeus, in the midst of delivering what is apparently merely a conventional testimony to the occurrence of these minor things, suddenly adding his witness to the occurrence also of the tremendous miracle of raising the dead. The importance of this phenomenon may be thought to require that we should give a little closer scrutiny to it, and this the more because of the mocking comment which Gibbon has founded on it. "But the miraculous cure of diseases of the most inveterate or even preternatural kind," says he </w:t>
      </w:r>
      <w:r>
        <w:rPr>
          <w:rFonts w:ascii="Times New Roman" w:hAnsi="Times New Roman" w:eastAsia="Times New Roman" w:cs="Times New Roman"/>
          <w:position w:val="5"/>
          <w:lang w:val="en-US" w:eastAsia="en-US" w:bidi="en-US"/>
        </w:rPr>
        <w:t xml:space="preserve">23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History of the Decline and Fall of the Roman Empire</w:t>
      </w:r>
      <w:r>
        <w:rPr>
          <w:rFonts w:ascii="Times New Roman" w:hAnsi="Times New Roman" w:eastAsia="Times New Roman" w:cs="Times New Roman"/>
          <w:lang w:val="en-US" w:eastAsia="en-US" w:bidi="en-US"/>
        </w:rPr>
        <w:t xml:space="preserve">, chap. XV, § III, ed. Smith, 1887, vol. II, pp. 178 ff.], "can no longer occasion any surprise when we recollect that in the days of Irenaeus, about the end of the second century, the resurrection of the dead was very far from being esteemed an uncommon event; that the miracle was frequently performed on necessary occasions, by great fasting and the joint supplication of the church of the place; and that the persons thus restored by their prayers had lived afterward among them many years. At such a period, when faith could boast of so many wonderful victories over death, it seems difficult to account for the skepticism of those philosophers who still rejected and derided the doctrine of the resurrection. A noble Grecian had rested on this important ground the whole controversy, and promised Theophilus, bishop of Antioch, that, if he could be gratified by the sight of a single person who had been actually raised from the dead, he would immediately embrace the Christian religion. It is somewhat remarkable that the prelate of the first Eastern church, however anxious for the conversion of his friend, thought proper to decline this fair and reasonable challenge."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character of Gibbon's satirical remarks is already apparent from the circumstances to which we have already alluded, that Irenaeus alone of all the writers of this period speaks of raisings of the dead at all, and that he speaks of them after a fashion which suggests that he has in mind not contemporary but past instances–doubtless those recorded in the narratives of the New Testament </w:t>
      </w:r>
      <w:r>
        <w:rPr>
          <w:rFonts w:ascii="Times New Roman" w:hAnsi="Times New Roman" w:eastAsia="Times New Roman" w:cs="Times New Roman"/>
          <w:position w:val="5"/>
          <w:lang w:val="en-US" w:eastAsia="en-US" w:bidi="en-US"/>
        </w:rPr>
        <w:t xml:space="preserve">24</w:t>
      </w:r>
      <w:r>
        <w:rPr>
          <w:rFonts w:ascii="Times New Roman" w:hAnsi="Times New Roman" w:eastAsia="Times New Roman" w:cs="Times New Roman"/>
          <w:lang w:val="en-US" w:eastAsia="en-US" w:bidi="en-US"/>
        </w:rPr>
        <w:t xml:space="preserve">[These points are accordingly duly intimated by Milman in his note on Gibbon's passage. For the former of them he appeals to Middleton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I, p. 59) as sponsor; for the latter to Douglas (</w:t>
      </w:r>
      <w:r>
        <w:rPr>
          <w:rFonts w:ascii="Times New Roman" w:hAnsi="Times New Roman" w:eastAsia="Times New Roman" w:cs="Times New Roman"/>
          <w:i/>
          <w:lang w:val="en-US" w:eastAsia="en-US" w:bidi="en-US"/>
        </w:rPr>
        <w:t xml:space="preserve">Criterion</w:t>
      </w:r>
      <w:r>
        <w:rPr>
          <w:rFonts w:ascii="Times New Roman" w:hAnsi="Times New Roman" w:eastAsia="Times New Roman" w:cs="Times New Roman"/>
          <w:lang w:val="en-US" w:eastAsia="en-US" w:bidi="en-US"/>
        </w:rPr>
        <w:t xml:space="preserve">, p. 389)]. Eusebius does no doubt narrate what he calls "a wonderful story," told by Papias on the authority of the daughters of Philip, whom Papias knew. "For," says Eusebius, "he relates that in his time," that is to say in Philip's time, "one rose from the dead" </w:t>
      </w:r>
      <w:r>
        <w:rPr>
          <w:rFonts w:ascii="Times New Roman" w:hAnsi="Times New Roman" w:eastAsia="Times New Roman" w:cs="Times New Roman"/>
          <w:position w:val="5"/>
          <w:lang w:val="en-US" w:eastAsia="en-US" w:bidi="en-US"/>
        </w:rPr>
        <w:t xml:space="preserve">25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 III, 39, 9]. This resuscitation, however, it will be observed, belongs to the Apostolic, not the post Apostolic times, and it is so spoken of as to suggest that it was thought very wonderful both by Eusebius and by Papias. It is very clear that Eusebius was not familiar with raisings from the dead in his own day, and also that Papias was not familiar with them in his day </w:t>
      </w:r>
      <w:r>
        <w:rPr>
          <w:rFonts w:ascii="Times New Roman" w:hAnsi="Times New Roman" w:eastAsia="Times New Roman" w:cs="Times New Roman"/>
          <w:position w:val="5"/>
          <w:lang w:val="en-US" w:eastAsia="en-US" w:bidi="en-US"/>
        </w:rPr>
        <w:t xml:space="preserve">26</w:t>
      </w:r>
      <w:r>
        <w:rPr>
          <w:rFonts w:ascii="Times New Roman" w:hAnsi="Times New Roman" w:eastAsia="Times New Roman" w:cs="Times New Roman"/>
          <w:lang w:val="en-US" w:eastAsia="en-US" w:bidi="en-US"/>
        </w:rPr>
        <w:t xml:space="preserve">[Bernard,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159, remarks justly that Papias "virtually implies that be himself never saw any such occurrence, his only knowledge of 'miracles' of this kind being derived from hearsay"]; and it is equally clear that Eusebius did not know of numerous instances of such a transaction having been recorded as occurring in the course of the early history of the church, which history he was in the act of transcribing </w:t>
      </w:r>
      <w:r>
        <w:rPr>
          <w:rFonts w:ascii="Times New Roman" w:hAnsi="Times New Roman" w:eastAsia="Times New Roman" w:cs="Times New Roman"/>
          <w:position w:val="5"/>
          <w:lang w:val="en-US" w:eastAsia="en-US" w:bidi="en-US"/>
        </w:rPr>
        <w:t xml:space="preserve">27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Bernard, as cited: "If they were frequent, if he had ever seen one himself, he would have told us of it, or to speak more accurately, Eusebius would not have selected for quotation a second hand story, if the direct evidence of an eye witness was on record." How did Eusebius, then, understand Irenaeus? As testifying to a common occurrence in his time? Or, even to a single instance within his own knowledge? This seems unlikely]. One would think that this would carry with it the implication that Eusebius did not understand Irenaeus to assert their frequent, or even occasional, or even singular, occurrence in his time. Nevertheless when he comes to cite Irenaeus's witness to the continuance " to his time in some of the churches "–so he cautiously expresses himself–"of manifestations of divine and miraculous power," he quotes his words here after a fashion which seems to imply that he understood him to testify to the occurrence in his own time of raisings from the dead </w:t>
      </w:r>
      <w:r>
        <w:rPr>
          <w:rFonts w:ascii="Times New Roman" w:hAnsi="Times New Roman" w:eastAsia="Times New Roman" w:cs="Times New Roman"/>
          <w:position w:val="5"/>
          <w:lang w:val="en-US" w:eastAsia="en-US" w:bidi="en-US"/>
        </w:rPr>
        <w:t xml:space="preserve">28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 V, 7, I 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understatement to say that Irenaeus's contemporaries were unaware that the dead were being raised in their day. What they say amounts to testimony that they were not being raised. This is true not only of the manner in which Theophilus of Antioch parries the demands of Autolycus </w:t>
      </w:r>
      <w:r>
        <w:rPr>
          <w:rFonts w:ascii="Times New Roman" w:hAnsi="Times New Roman" w:eastAsia="Times New Roman" w:cs="Times New Roman"/>
          <w:position w:val="5"/>
          <w:lang w:val="en-US" w:eastAsia="en-US" w:bidi="en-US"/>
        </w:rPr>
        <w:t xml:space="preserve">29</w:t>
      </w:r>
      <w:r>
        <w:rPr>
          <w:rFonts w:ascii="Times New Roman" w:hAnsi="Times New Roman" w:eastAsia="Times New Roman" w:cs="Times New Roman"/>
          <w:lang w:val="en-US" w:eastAsia="en-US" w:bidi="en-US"/>
        </w:rPr>
        <w:t xml:space="preserve">[I:13: "Then, as to your denying that the dead are raised–for you say, 'Show me. one who has been raised from the dead, that seeing I may believe'–first, what great thing is it if you believe when you have seen the thing done? Then, again, you believe that Hercules, who burned himself, lives; and that Æsculapius, who was struck with lightning, was raised; and do you disbelieve the things that are told you by God? But, suppose I should show you a dead man raised and alive, even this you would disbelieve. God indeed exhibits to you many proofs that you may believe Him. For, consider, if you please, the dying of seasons, and, days, and nights, how these also die and rise again," etc.], but equally of the manner in which Tertullian reverts to the matter. He is engaged specifically in contrasting the Apostles with their "companions," that is, their immediate successors in the church, with a view to rebuking the deference which was being paid to the </w:t>
      </w:r>
      <w:r>
        <w:rPr>
          <w:rFonts w:ascii="Times New Roman" w:hAnsi="Times New Roman" w:eastAsia="Times New Roman" w:cs="Times New Roman"/>
          <w:i/>
          <w:lang w:val="en-US" w:eastAsia="en-US" w:bidi="en-US"/>
        </w:rPr>
        <w:t xml:space="preserve">Shepherd of Hermas</w:t>
      </w:r>
      <w:r>
        <w:rPr>
          <w:rFonts w:ascii="Times New Roman" w:hAnsi="Times New Roman" w:eastAsia="Times New Roman" w:cs="Times New Roman"/>
          <w:lang w:val="en-US" w:eastAsia="en-US" w:bidi="en-US"/>
        </w:rPr>
        <w:t xml:space="preserve">. Among the contrasts which obtained between them, he says that the Apostles possessed spiritual powers peculiar to themselves, that is to say, not shared by their successors. He illustrates this, among other things, by declaring, "For they raised the dead" </w:t>
      </w:r>
      <w:r>
        <w:rPr>
          <w:rFonts w:ascii="Times New Roman" w:hAnsi="Times New Roman" w:eastAsia="Times New Roman" w:cs="Times New Roman"/>
          <w:position w:val="5"/>
          <w:lang w:val="en-US" w:eastAsia="en-US" w:bidi="en-US"/>
        </w:rPr>
        <w:t xml:space="preserve">30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De Pudicitia</w:t>
      </w:r>
      <w:r>
        <w:rPr>
          <w:rFonts w:ascii="Times New Roman" w:hAnsi="Times New Roman" w:eastAsia="Times New Roman" w:cs="Times New Roman"/>
          <w:lang w:val="en-US" w:eastAsia="en-US" w:bidi="en-US"/>
        </w:rPr>
        <w:t xml:space="preserve">, 21: "And so, if it were agreed that even the blessed Apostles had granted any such indulgence, the pardon of which comes from God, not from man, it would have been competent for them to have done so, not in the exercise of discipline, but of power. For they both raised the dead, which God alone can do; and restored the debilitated to their integrity, which none but Christ can do; nay they inflicted plagues, too, which Christ would not do, for it did not beseem Him to be severe who had come to suffer. Smitten were both Ananias and Elymas–Ananias with death, Elymas with blindness–in order that by this very fact it might be proven that Christ had had the power of doing even such (miracles)"]. It would be strange indeed if Irenaeus has nevertheless represented raisings from the dead to have been a common occurrence precisely in the church of Theophilus and Tertullian.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scrutiny of his language makes it plain enough that he has not done so. In the passages cited </w:t>
      </w:r>
      <w:r>
        <w:rPr>
          <w:rFonts w:ascii="Times New Roman" w:hAnsi="Times New Roman" w:eastAsia="Times New Roman" w:cs="Times New Roman"/>
          <w:position w:val="5"/>
          <w:lang w:val="en-US" w:eastAsia="en-US" w:bidi="en-US"/>
        </w:rPr>
        <w:t xml:space="preserve">31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Adv. Hæer</w:t>
      </w:r>
      <w:r>
        <w:rPr>
          <w:rFonts w:ascii="Times New Roman" w:hAnsi="Times New Roman" w:eastAsia="Times New Roman" w:cs="Times New Roman"/>
          <w:lang w:val="en-US" w:eastAsia="en-US" w:bidi="en-US"/>
        </w:rPr>
        <w:t xml:space="preserve">., II, 31:2: Speaking of the followers of one Simon, and their inability to work miracles, Irenaeus proceeds (Bernard's translation): "They can neither give sight to the blind, nor hearing to the deaf, nor put to flight all demons, except those which are sent into others by themselves, if they can, indeed, even do this. Nor can they cure the weak, or the lame, or the paralytic, or those that are troubled in any other part of the body, as often happens to be done in respect of bodily infirmity. Nor can they furnish effective remedies for those external accidents which may occur. And so far are they from raising the dead as the Lord raised them, and the Apostles did by means of prayer, and as when frequently in the brotherhood, the whole church in the locality, having made petition with much fasting and prayer, the spirit of the dead one has returned (</w:t>
      </w:r>
      <w:r>
        <w:rPr>
          <w:rFonts w:ascii="Times New Roman" w:hAnsi="Times New Roman" w:eastAsia="Times New Roman" w:cs="Times New Roman"/>
          <w:i/>
          <w:lang w:val="en-US" w:eastAsia="en-US" w:bidi="en-US"/>
        </w:rPr>
        <w:t xml:space="preserve">epestrepse</w:t>
      </w:r>
      <w:r>
        <w:rPr>
          <w:rFonts w:ascii="Times New Roman" w:hAnsi="Times New Roman" w:eastAsia="Times New Roman" w:cs="Times New Roman"/>
          <w:lang w:val="en-US" w:eastAsia="en-US" w:bidi="en-US"/>
        </w:rPr>
        <w:t xml:space="preserve">), and the man has been given back (</w:t>
      </w:r>
      <w:r>
        <w:rPr>
          <w:rFonts w:ascii="Times New Roman" w:hAnsi="Times New Roman" w:eastAsia="Times New Roman" w:cs="Times New Roman"/>
          <w:i/>
          <w:lang w:val="en-US" w:eastAsia="en-US" w:bidi="en-US"/>
        </w:rPr>
        <w:t xml:space="preserve">echaristhä</w:t>
      </w:r>
      <w:r>
        <w:rPr>
          <w:rFonts w:ascii="Times New Roman" w:hAnsi="Times New Roman" w:eastAsia="Times New Roman" w:cs="Times New Roman"/>
          <w:lang w:val="en-US" w:eastAsia="en-US" w:bidi="en-US"/>
        </w:rPr>
        <w:t xml:space="preserve">) to the prayers of the saints–(so far are they from doing this) that they do not believe that it can possibly be done, and they think that resurrection from the dead means a rejection of the truth of their tenets." </w:t>
      </w:r>
      <w:r>
        <w:rPr>
          <w:rFonts w:ascii="Times New Roman" w:hAnsi="Times New Roman" w:eastAsia="Times New Roman" w:cs="Times New Roman"/>
          <w:i/>
          <w:lang w:val="en-US" w:eastAsia="en-US" w:bidi="en-US"/>
        </w:rPr>
        <w:t xml:space="preserve">Adv. Hæer</w:t>
      </w:r>
      <w:r>
        <w:rPr>
          <w:rFonts w:ascii="Times New Roman" w:hAnsi="Times New Roman" w:eastAsia="Times New Roman" w:cs="Times New Roman"/>
          <w:lang w:val="en-US" w:eastAsia="en-US" w:bidi="en-US"/>
        </w:rPr>
        <w:t xml:space="preserve">., II, 32:4: "Those who are in truth the Lord's disciples, having received grace from Him, do in His name perform (miracles) for the benefit of other men, according to the gift which each one has received from Him. For some certainly and truly drive out demons, so that those who have been cleansed from the evil spirits frequently believe and are in the church. Others have foreknowledge of things to come, and visions, and prophetic warnings. Others heal the sick by imposition of their hands, and they are restored to health. Yea, moreover, as we said, even the dead were raised and abode with us many years (</w:t>
      </w:r>
      <w:r>
        <w:rPr>
          <w:rFonts w:ascii="Times New Roman" w:hAnsi="Times New Roman" w:eastAsia="Times New Roman" w:cs="Times New Roman"/>
          <w:i/>
          <w:lang w:val="en-US" w:eastAsia="en-US" w:bidi="en-US"/>
        </w:rPr>
        <w:t xml:space="preserve">ägerthäsan kai paremeinan sun ämin ikanois etesi</w:t>
      </w:r>
      <w:r>
        <w:rPr>
          <w:rFonts w:ascii="Times New Roman" w:hAnsi="Times New Roman" w:eastAsia="Times New Roman" w:cs="Times New Roman"/>
          <w:lang w:val="en-US" w:eastAsia="en-US" w:bidi="en-US"/>
        </w:rPr>
        <w:t xml:space="preserve">). What more shall I say? It is not possible to tell the number of the gifts which the church throughout the world has received from God in the name of Jesus Christ, who was crucified under Pontius Pilate, and which she exerts day by day for the welfare of the nations, neither deceiving any, nor taking any reward for such. For as freely as she has received from God, so freely does she minister." It is quite clear that in II, 32:4 Irenaeus throws the raisings from the dead well into the past. This is made evident not only from the past tenses employed, which are markedly contrasted with the present tenses used in the rest of the passage, but also from the statement that those who were thus raised had lived after their resuscitation a considerable number of years, which shows that recent resuscitations are not in view. The passage in II, 31:2, ambiguous in itself, is explained by II, 32:4, which Irenaeus himself represents as a repetition of it ("as we said"). It appears, then, that in neither passage has Irenaeus recent instances in view–and there is no reason why the cases he has in mind may not have occurred during the lifetime of the Apostles or of Apostolic men] Irenaeus is contrasting the miracles performed by Christians with the poor magical wonders to which alone the heretics he is engaged in refuting can appeal. In doing this he has in mind the whole miraculous attestation of Christianity, and not merely the particular miracles which could be witnessed in his own day. If we will read him carefully we shall observe that, as he runs along in his enumeration of the Christian marvels, "there is a sudden and unexpected change of tense when he begins to speak of this greatest of miracles"–raising from the dead. "Healing, exorcism, and prophecy–these he asserts are matters of present experience; but he never says that of resurrection from the dead. 'It often happened,'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 in the past; 'they were raised up,'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 again at some time gone by. The use of the past tense here, and here alone, implies, we may say, that Irenaeus had not witnessed an example with his own eyes, or at least that such occurrences were not usual when he was writing. So, when he states, 'Even the dead were raised and abode with us many years'–it does not appear that he means anything more than this–that such events happened within living memory." In these last remarks we have been quoting J. H. Bernard, and we find ourselves fully in accord with his conclusion </w:t>
      </w:r>
      <w:r>
        <w:rPr>
          <w:rFonts w:ascii="Times New Roman" w:hAnsi="Times New Roman" w:eastAsia="Times New Roman" w:cs="Times New Roman"/>
          <w:position w:val="5"/>
          <w:lang w:val="en-US" w:eastAsia="en-US" w:bidi="en-US"/>
        </w:rPr>
        <w:t xml:space="preserve">32</w:t>
      </w:r>
      <w:r>
        <w:rPr>
          <w:rFonts w:ascii="Times New Roman" w:hAnsi="Times New Roman" w:eastAsia="Times New Roman" w:cs="Times New Roman"/>
          <w:lang w:val="en-US" w:eastAsia="en-US" w:bidi="en-US"/>
        </w:rPr>
        <w:t xml:space="preserve">[As cited, p. 164.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Douglas, (</w:t>
      </w:r>
      <w:r>
        <w:rPr>
          <w:rFonts w:ascii="Times New Roman" w:hAnsi="Times New Roman" w:eastAsia="Times New Roman" w:cs="Times New Roman"/>
          <w:i/>
          <w:lang w:val="en-US" w:eastAsia="en-US" w:bidi="en-US"/>
        </w:rPr>
        <w:t xml:space="preserve">Criterion</w:t>
      </w:r>
      <w:r>
        <w:rPr>
          <w:rFonts w:ascii="Times New Roman" w:hAnsi="Times New Roman" w:eastAsia="Times New Roman" w:cs="Times New Roman"/>
          <w:lang w:val="en-US" w:eastAsia="en-US" w:bidi="en-US"/>
        </w:rPr>
        <w:t xml:space="preserve">, p. 389)]. "The inference from the whole passage," says he, "is, we believe, that these major miracles no longer happened an inference which is corroborated by all the testimony we have got."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come to think of it, it is rather surprising that the Christians had no raisings from the dead to point to through all these years. The fact is striking testimony to the marked sobriety of their spirit. The heathen had them in plenty </w:t>
      </w:r>
      <w:r>
        <w:rPr>
          <w:rFonts w:ascii="Times New Roman" w:hAnsi="Times New Roman" w:eastAsia="Times New Roman" w:cs="Times New Roman"/>
          <w:position w:val="5"/>
          <w:lang w:val="en-US" w:eastAsia="en-US" w:bidi="en-US"/>
        </w:rPr>
        <w:t xml:space="preserve">33</w:t>
      </w:r>
      <w:r>
        <w:rPr>
          <w:rFonts w:ascii="Times New Roman" w:hAnsi="Times New Roman" w:eastAsia="Times New Roman" w:cs="Times New Roman"/>
          <w:lang w:val="en-US" w:eastAsia="en-US" w:bidi="en-US"/>
        </w:rPr>
        <w:t xml:space="preserve">[Th. Trede, </w:t>
      </w:r>
      <w:r>
        <w:rPr>
          <w:rFonts w:ascii="Times New Roman" w:hAnsi="Times New Roman" w:eastAsia="Times New Roman" w:cs="Times New Roman"/>
          <w:i/>
          <w:lang w:val="en-US" w:eastAsia="en-US" w:bidi="en-US"/>
        </w:rPr>
        <w:t xml:space="preserve">Wunderglaube im Heidentum und in der alten Kirche</w:t>
      </w:r>
      <w:r>
        <w:rPr>
          <w:rFonts w:ascii="Times New Roman" w:hAnsi="Times New Roman" w:eastAsia="Times New Roman" w:cs="Times New Roman"/>
          <w:lang w:val="en-US" w:eastAsia="en-US" w:bidi="en-US"/>
        </w:rPr>
        <w:t xml:space="preserve">, 1901, pp. 83-88, brings together the instances from the literature. No doubt the heathen did not really believe in these resuscitations, at least when they were instructed men. It did not require a Lucian to scoff at them: Minucius Felix (</w:t>
      </w:r>
      <w:r>
        <w:rPr>
          <w:rFonts w:ascii="Times New Roman" w:hAnsi="Times New Roman" w:eastAsia="Times New Roman" w:cs="Times New Roman"/>
          <w:i/>
          <w:lang w:val="en-US" w:eastAsia="en-US" w:bidi="en-US"/>
        </w:rPr>
        <w:t xml:space="preserve">Octavius</w:t>
      </w:r>
      <w:r>
        <w:rPr>
          <w:rFonts w:ascii="Times New Roman" w:hAnsi="Times New Roman" w:eastAsia="Times New Roman" w:cs="Times New Roman"/>
          <w:lang w:val="en-US" w:eastAsia="en-US" w:bidi="en-US"/>
        </w:rPr>
        <w:t xml:space="preserve">, chap. 11 </w:t>
      </w:r>
      <w:r>
        <w:rPr>
          <w:rFonts w:ascii="Times New Roman" w:hAnsi="Times New Roman" w:eastAsia="Times New Roman" w:cs="Times New Roman"/>
          <w:i/>
          <w:lang w:val="en-US" w:eastAsia="en-US" w:bidi="en-US"/>
        </w:rPr>
        <w:t xml:space="preserve">ad fin</w:t>
      </w:r>
      <w:r>
        <w:rPr>
          <w:rFonts w:ascii="Times New Roman" w:hAnsi="Times New Roman" w:eastAsia="Times New Roman" w:cs="Times New Roman"/>
          <w:lang w:val="en-US" w:eastAsia="en-US" w:bidi="en-US"/>
        </w:rPr>
        <w:t xml:space="preserve">.) makes his Caecilius remark that despite the long time that has passed away, the innumerable ages that have flowed by, no single individual has returned from the dead, either by the fate of Protesilaus, with permission to sojourn even a few hours, or to serve as an example to men. The Christians, he asserts, in teaching a resurrection from the dead, have but revamped the figments of an unwholesome belief with which deceiving poets have trifled in sweet verses]. In an age so innocent of real medical knowledge, and filled to the brim and overflowing with superstition, apparent death and resuscitation were frequent, and they played a role of importance in the Greek prophet and philosopher legends of the time </w:t>
      </w:r>
      <w:r>
        <w:rPr>
          <w:rFonts w:ascii="Times New Roman" w:hAnsi="Times New Roman" w:eastAsia="Times New Roman" w:cs="Times New Roman"/>
          <w:position w:val="5"/>
          <w:lang w:val="en-US" w:eastAsia="en-US" w:bidi="en-US"/>
        </w:rPr>
        <w:t xml:space="preserve">34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Erwin Rohde, </w:t>
      </w:r>
      <w:r>
        <w:rPr>
          <w:rFonts w:ascii="Times New Roman" w:hAnsi="Times New Roman" w:eastAsia="Times New Roman" w:cs="Times New Roman"/>
          <w:i/>
          <w:lang w:val="en-US" w:eastAsia="en-US" w:bidi="en-US"/>
        </w:rPr>
        <w:t xml:space="preserve">Der griechiscke Roman und seine Vorläufer</w:t>
      </w:r>
      <w:r>
        <w:rPr>
          <w:rFonts w:ascii="Times New Roman" w:hAnsi="Times New Roman" w:eastAsia="Times New Roman" w:cs="Times New Roman"/>
          <w:lang w:val="en-US" w:eastAsia="en-US" w:bidi="en-US"/>
        </w:rPr>
        <w:t xml:space="preserve">, 1900, p. 287, note I. Also Origen, </w:t>
      </w:r>
      <w:r>
        <w:rPr>
          <w:rFonts w:ascii="Times New Roman" w:hAnsi="Times New Roman" w:eastAsia="Times New Roman" w:cs="Times New Roman"/>
          <w:i/>
          <w:lang w:val="en-US" w:eastAsia="en-US" w:bidi="en-US"/>
        </w:rPr>
        <w:t xml:space="preserve">Contra Celsum</w:t>
      </w:r>
      <w:r>
        <w:rPr>
          <w:rFonts w:ascii="Times New Roman" w:hAnsi="Times New Roman" w:eastAsia="Times New Roman" w:cs="Times New Roman"/>
          <w:lang w:val="en-US" w:eastAsia="en-US" w:bidi="en-US"/>
        </w:rPr>
        <w:t xml:space="preserve">, 2:16, 48-58. The famous physician Asclepiades is said to have met a funeral procession and detected that the corpse was still living (Pliny, </w:t>
      </w:r>
      <w:r>
        <w:rPr>
          <w:rFonts w:ascii="Times New Roman" w:hAnsi="Times New Roman" w:eastAsia="Times New Roman" w:cs="Times New Roman"/>
          <w:i/>
          <w:lang w:val="en-US" w:eastAsia="en-US" w:bidi="en-US"/>
        </w:rPr>
        <w:t xml:space="preserve">Nat. Hist</w:t>
      </w:r>
      <w:r>
        <w:rPr>
          <w:rFonts w:ascii="Times New Roman" w:hAnsi="Times New Roman" w:eastAsia="Times New Roman" w:cs="Times New Roman"/>
          <w:lang w:val="en-US" w:eastAsia="en-US" w:bidi="en-US"/>
        </w:rPr>
        <w:t xml:space="preserve">., 7:124;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Weinreich, p. 173). Apuleius, </w:t>
      </w:r>
      <w:r>
        <w:rPr>
          <w:rFonts w:ascii="Times New Roman" w:hAnsi="Times New Roman" w:eastAsia="Times New Roman" w:cs="Times New Roman"/>
          <w:i/>
          <w:lang w:val="en-US" w:eastAsia="en-US" w:bidi="en-US"/>
        </w:rPr>
        <w:t xml:space="preserve">Flor</w:t>
      </w:r>
      <w:r>
        <w:rPr>
          <w:rFonts w:ascii="Times New Roman" w:hAnsi="Times New Roman" w:eastAsia="Times New Roman" w:cs="Times New Roman"/>
          <w:lang w:val="en-US" w:eastAsia="en-US" w:bidi="en-US"/>
        </w:rPr>
        <w:t xml:space="preserve">., 19, relates this as an actual resuscitation. The texts may be conveniently consulted in Paul Fiebig, </w:t>
      </w:r>
      <w:r>
        <w:rPr>
          <w:rFonts w:ascii="Times New Roman" w:hAnsi="Times New Roman" w:eastAsia="Times New Roman" w:cs="Times New Roman"/>
          <w:i/>
          <w:lang w:val="en-US" w:eastAsia="en-US" w:bidi="en-US"/>
        </w:rPr>
        <w:t xml:space="preserve">Antike Wundergeschichten</w:t>
      </w:r>
      <w:r>
        <w:rPr>
          <w:rFonts w:ascii="Times New Roman" w:hAnsi="Times New Roman" w:eastAsia="Times New Roman" w:cs="Times New Roman"/>
          <w:lang w:val="en-US" w:eastAsia="en-US" w:bidi="en-US"/>
        </w:rPr>
        <w:t xml:space="preserve">, etc., 1911]. A famous instance occurs in Philostratus's </w:t>
      </w:r>
      <w:r>
        <w:rPr>
          <w:rFonts w:ascii="Times New Roman" w:hAnsi="Times New Roman" w:eastAsia="Times New Roman" w:cs="Times New Roman"/>
          <w:i/>
          <w:lang w:val="en-US" w:eastAsia="en-US" w:bidi="en-US"/>
        </w:rPr>
        <w:t xml:space="preserve">Life of Apollonius of Tyana</w:t>
      </w:r>
      <w:r>
        <w:rPr>
          <w:rFonts w:ascii="Times New Roman" w:hAnsi="Times New Roman" w:eastAsia="Times New Roman" w:cs="Times New Roman"/>
          <w:lang w:val="en-US" w:eastAsia="en-US" w:bidi="en-US"/>
        </w:rPr>
        <w:t xml:space="preserve">, which, from a certain resemblance between it and the narrative of the raising of the widow of Nain's son, used to be thought an imitation of that passage </w:t>
      </w:r>
      <w:r>
        <w:rPr>
          <w:rFonts w:ascii="Times New Roman" w:hAnsi="Times New Roman" w:eastAsia="Times New Roman" w:cs="Times New Roman"/>
          <w:position w:val="5"/>
          <w:lang w:val="en-US" w:eastAsia="en-US" w:bidi="en-US"/>
        </w:rPr>
        <w:t xml:space="preserve">35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F. C. Baur, </w:t>
      </w:r>
      <w:r>
        <w:rPr>
          <w:rFonts w:ascii="Times New Roman" w:hAnsi="Times New Roman" w:eastAsia="Times New Roman" w:cs="Times New Roman"/>
          <w:i/>
          <w:lang w:val="en-US" w:eastAsia="en-US" w:bidi="en-US"/>
        </w:rPr>
        <w:t xml:space="preserve">Apollonius von Tyana und Christus</w:t>
      </w:r>
      <w:r>
        <w:rPr>
          <w:rFonts w:ascii="Times New Roman" w:hAnsi="Times New Roman" w:eastAsia="Times New Roman" w:cs="Times New Roman"/>
          <w:lang w:val="en-US" w:eastAsia="en-US" w:bidi="en-US"/>
        </w:rPr>
        <w:t xml:space="preserve">, p. 140]. Things are better understood now, and it is universally recognized that we have in this beautiful story neither an imitation of the New Testament nor a polemic against it, but a simple product of the aretalogy of the day. Otto Weinreich has brought together the cases of raising from the dead which occur in this literature, in the first excursus to his treatise on </w:t>
      </w:r>
      <w:r>
        <w:rPr>
          <w:rFonts w:ascii="Times New Roman" w:hAnsi="Times New Roman" w:eastAsia="Times New Roman" w:cs="Times New Roman"/>
          <w:i/>
          <w:lang w:val="en-US" w:eastAsia="en-US" w:bidi="en-US"/>
        </w:rPr>
        <w:t xml:space="preserve">Ancient Miracles of Healing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position w:val="5"/>
          <w:lang w:val="en-US" w:eastAsia="en-US" w:bidi="en-US"/>
        </w:rPr>
        <w:t xml:space="preserve">36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Antike Hedungswunder</w:t>
      </w:r>
      <w:r>
        <w:rPr>
          <w:rFonts w:ascii="Times New Roman" w:hAnsi="Times New Roman" w:eastAsia="Times New Roman" w:cs="Times New Roman"/>
          <w:lang w:val="en-US" w:eastAsia="en-US" w:bidi="en-US"/>
        </w:rPr>
        <w:t xml:space="preserve">, 1909, pp. 171-174]. He thus enables us to observe at a glance the large place they take in it. It is noticeable that they were not esteemed a very great thing. In the instance just alluded to, the introduction of a resuscitation into Philostratus's </w:t>
      </w:r>
      <w:r>
        <w:rPr>
          <w:rFonts w:ascii="Times New Roman" w:hAnsi="Times New Roman" w:eastAsia="Times New Roman" w:cs="Times New Roman"/>
          <w:i/>
          <w:lang w:val="en-US" w:eastAsia="en-US" w:bidi="en-US"/>
        </w:rPr>
        <w:t xml:space="preserve">Life of Apollonius</w:t>
      </w:r>
      <w:r>
        <w:rPr>
          <w:rFonts w:ascii="Times New Roman" w:hAnsi="Times New Roman" w:eastAsia="Times New Roman" w:cs="Times New Roman"/>
          <w:lang w:val="en-US" w:eastAsia="en-US" w:bidi="en-US"/>
        </w:rPr>
        <w:t xml:space="preserve"> is accompanied by an intimation that it may possibly be susceptible of a natural explanation. Philostratus does not desire to make the glory of his hero depend on a thing which even a common magician could do, but rather rests it on those greater miracles which intimate the divine nature of the man </w:t>
      </w:r>
      <w:r>
        <w:rPr>
          <w:rFonts w:ascii="Times New Roman" w:hAnsi="Times New Roman" w:eastAsia="Times New Roman" w:cs="Times New Roman"/>
          <w:position w:val="5"/>
          <w:lang w:val="en-US" w:eastAsia="en-US" w:bidi="en-US"/>
        </w:rPr>
        <w:t xml:space="preserve">37</w:t>
      </w:r>
      <w:r>
        <w:rPr>
          <w:rFonts w:ascii="Times New Roman" w:hAnsi="Times New Roman" w:eastAsia="Times New Roman" w:cs="Times New Roman"/>
          <w:lang w:val="en-US" w:eastAsia="en-US" w:bidi="en-US"/>
        </w:rPr>
        <w:t xml:space="preserve">[Weinreich, as cited, p. 171, note I; R. Reitzenstein, </w:t>
      </w:r>
      <w:r>
        <w:rPr>
          <w:rFonts w:ascii="Times New Roman" w:hAnsi="Times New Roman" w:eastAsia="Times New Roman" w:cs="Times New Roman"/>
          <w:i/>
          <w:lang w:val="en-US" w:eastAsia="en-US" w:bidi="en-US"/>
        </w:rPr>
        <w:t xml:space="preserve">Hellenistische Wundererzählungen</w:t>
      </w:r>
      <w:r>
        <w:rPr>
          <w:rFonts w:ascii="Times New Roman" w:hAnsi="Times New Roman" w:eastAsia="Times New Roman" w:cs="Times New Roman"/>
          <w:lang w:val="en-US" w:eastAsia="en-US" w:bidi="en-US"/>
        </w:rPr>
        <w:t xml:space="preserve">, 1906, p. 41, note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probably would like to have the account which Philostratus gives of this miracle before you. "Here too," be writes </w:t>
      </w:r>
      <w:r>
        <w:rPr>
          <w:rFonts w:ascii="Times New Roman" w:hAnsi="Times New Roman" w:eastAsia="Times New Roman" w:cs="Times New Roman"/>
          <w:position w:val="5"/>
          <w:lang w:val="en-US" w:eastAsia="en-US" w:bidi="en-US"/>
        </w:rPr>
        <w:t xml:space="preserve">38</w:t>
      </w:r>
      <w:r>
        <w:rPr>
          <w:rFonts w:ascii="Times New Roman" w:hAnsi="Times New Roman" w:eastAsia="Times New Roman" w:cs="Times New Roman"/>
          <w:lang w:val="en-US" w:eastAsia="en-US" w:bidi="en-US"/>
        </w:rPr>
        <w:t xml:space="preserve">[Philostratus, </w:t>
      </w:r>
      <w:r>
        <w:rPr>
          <w:rFonts w:ascii="Times New Roman" w:hAnsi="Times New Roman" w:eastAsia="Times New Roman" w:cs="Times New Roman"/>
          <w:i/>
          <w:lang w:val="en-US" w:eastAsia="en-US" w:bidi="en-US"/>
        </w:rPr>
        <w:t xml:space="preserve">The Life of Apollonius of Tyana</w:t>
      </w:r>
      <w:r>
        <w:rPr>
          <w:rFonts w:ascii="Times New Roman" w:hAnsi="Times New Roman" w:eastAsia="Times New Roman" w:cs="Times New Roman"/>
          <w:lang w:val="en-US" w:eastAsia="en-US" w:bidi="en-US"/>
        </w:rPr>
        <w:t xml:space="preserve">, etc., with an English translation by F. C. Conybeare (The Loeb Classical Library), vol. I, 1912, pp. 457 ff.], "is a miracle which Apollonius worked: A girl had died just in the hour of her marriage, and the bridegroom was following her bier lamenting, as was natural, his marriage left unfulfilled; and the whole of Rome was mourning with him, for the maiden belonged to a consular family. Apollonius, then, witnessing their grief, said: 'Put down the bier, for I will stay the tears that you are shedding for this maiden.' And withal he asked what was her name. The crowd accordingly thought he was about to deliver such an oration as is commonly delivered as much to grace the funeral as to stir up lamentation; but he did nothing of the kind, but merely touching her and whispering in secret some spell over her, at once woke up the maiden from her seeming death; and the girl spoke out loud and returned to her father's house; just as Alkestis did when she was brought back to life by Herakles. And the relations of the maiden wanted to present him with one hundred and fifty thousand sesterces, but he said that he would freely present the money to the young lady by way of a dowry. Now, whether he detected some spark of life in her, which those who were nursing her had not discovered–for it is said that, although it was raining at the time, a vapor went up from her face–or whether life was really extinct, and he restored it by the warmth of his touch, is a mysterious problem which neither I myself nor those who were present could decide."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naturally led at this point to introduce a further remark which has its importance for the understanding of the facts of the testimony. All that has been heretofore said concerns the church writers, properly so-called, the literary remains of the church considered as the body of right believing Christians. Alongside of this literature, however, there existed a flourishing growth of apocryphal writings–Acts of Apostles and the like–springing up in the fertile soil of Ebionitish and Gnostic heresy, the most respectable example of which is furnished by the Clementina. In these anonymous, or more usually pseudonymous, writings, there is no dearth of miraculous story, from whatever age they come. Later, these wild and miracle laden documents were taken over into the Catholic church, usually after a certain amount of reworking by which they were cleansed to a greater or less–usually less–extent of their heresies, but not in the least bit of their apocryphal miracle stories. Indeed, by the relative elimination of their heresies in the Catholic reworking, their </w:t>
      </w:r>
      <w:r>
        <w:rPr>
          <w:rFonts w:ascii="Times New Roman" w:hAnsi="Times New Roman" w:eastAsia="Times New Roman" w:cs="Times New Roman"/>
          <w:i/>
          <w:lang w:val="en-US" w:eastAsia="en-US" w:bidi="en-US"/>
        </w:rPr>
        <w:t xml:space="preserve">teratologia</w:t>
      </w:r>
      <w:r>
        <w:rPr>
          <w:rFonts w:ascii="Times New Roman" w:hAnsi="Times New Roman" w:eastAsia="Times New Roman" w:cs="Times New Roman"/>
          <w:lang w:val="en-US" w:eastAsia="en-US" w:bidi="en-US"/>
        </w:rPr>
        <w:t xml:space="preserve">–as the pedants call their miracle mongering–was made even more the prominent feature of these documents, and more exclusively the sole purpose of their narrative </w:t>
      </w:r>
      <w:r>
        <w:rPr>
          <w:rFonts w:ascii="Times New Roman" w:hAnsi="Times New Roman" w:eastAsia="Times New Roman" w:cs="Times New Roman"/>
          <w:position w:val="5"/>
          <w:lang w:val="en-US" w:eastAsia="en-US" w:bidi="en-US"/>
        </w:rPr>
        <w:t xml:space="preserve">39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E. von Dobschütz, "Der Roman in der Altchristlichen Literatur," in the </w:t>
      </w:r>
      <w:r>
        <w:rPr>
          <w:rFonts w:ascii="Times New Roman" w:hAnsi="Times New Roman" w:eastAsia="Times New Roman" w:cs="Times New Roman"/>
          <w:i/>
          <w:lang w:val="en-US" w:eastAsia="en-US" w:bidi="en-US"/>
        </w:rPr>
        <w:t xml:space="preserve">Deutsche Rundschau</w:t>
      </w:r>
      <w:r>
        <w:rPr>
          <w:rFonts w:ascii="Times New Roman" w:hAnsi="Times New Roman" w:eastAsia="Times New Roman" w:cs="Times New Roman"/>
          <w:lang w:val="en-US" w:eastAsia="en-US" w:bidi="en-US"/>
        </w:rPr>
        <w:t xml:space="preserve">, vol. CXI, April, 1902, p. 105. He remarks: " To that we owe it that so many of these legends have been preserved"]. It is from these apocryphal miracle stories and not from the miracles of the New Testament, that the luxuriant growth of the miraculous stories of later ecclesiastical writings draw their descent. And this is as much as to say that their ultimate parentage must be traced to those heathen wonder tales to which we have just had occasion to allude.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literary form exemplified in the </w:t>
      </w:r>
      <w:r>
        <w:rPr>
          <w:rFonts w:ascii="Times New Roman" w:hAnsi="Times New Roman" w:eastAsia="Times New Roman" w:cs="Times New Roman"/>
          <w:i/>
          <w:lang w:val="en-US" w:eastAsia="en-US" w:bidi="en-US"/>
        </w:rPr>
        <w:t xml:space="preserve">Wanderings of the Apostles</w:t>
      </w:r>
      <w:r>
        <w:rPr>
          <w:rFonts w:ascii="Times New Roman" w:hAnsi="Times New Roman" w:eastAsia="Times New Roman" w:cs="Times New Roman"/>
          <w:lang w:val="en-US" w:eastAsia="en-US" w:bidi="en-US"/>
        </w:rPr>
        <w:t xml:space="preserve"> was not an innovation of the Christian heretics, but had already enjoyed a vast popularity in the heathen romances which swarmed under the empire, and the best known names of which are Antonius Diogenes's </w:t>
      </w:r>
      <w:r>
        <w:rPr>
          <w:rFonts w:ascii="Times New Roman" w:hAnsi="Times New Roman" w:eastAsia="Times New Roman" w:cs="Times New Roman"/>
          <w:i/>
          <w:lang w:val="en-US" w:eastAsia="en-US" w:bidi="en-US"/>
        </w:rPr>
        <w:t xml:space="preserve">Incredible Tales of Beyond Thule</w:t>
      </w:r>
      <w:r>
        <w:rPr>
          <w:rFonts w:ascii="Times New Roman" w:hAnsi="Times New Roman" w:eastAsia="Times New Roman" w:cs="Times New Roman"/>
          <w:lang w:val="en-US" w:eastAsia="en-US" w:bidi="en-US"/>
        </w:rPr>
        <w:t xml:space="preserve">, Jamblicus's </w:t>
      </w:r>
      <w:r>
        <w:rPr>
          <w:rFonts w:ascii="Times New Roman" w:hAnsi="Times New Roman" w:eastAsia="Times New Roman" w:cs="Times New Roman"/>
          <w:i/>
          <w:lang w:val="en-US" w:eastAsia="en-US" w:bidi="en-US"/>
        </w:rPr>
        <w:t xml:space="preserve">Babylonian Tales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Ephesian Stories</w:t>
      </w:r>
      <w:r>
        <w:rPr>
          <w:rFonts w:ascii="Times New Roman" w:hAnsi="Times New Roman" w:eastAsia="Times New Roman" w:cs="Times New Roman"/>
          <w:lang w:val="en-US" w:eastAsia="en-US" w:bidi="en-US"/>
        </w:rPr>
        <w:t xml:space="preserve"> of the later Xenophon, the </w:t>
      </w:r>
      <w:r>
        <w:rPr>
          <w:rFonts w:ascii="Times New Roman" w:hAnsi="Times New Roman" w:eastAsia="Times New Roman" w:cs="Times New Roman"/>
          <w:i/>
          <w:lang w:val="en-US" w:eastAsia="en-US" w:bidi="en-US"/>
        </w:rPr>
        <w:t xml:space="preserve">Ethiopians</w:t>
      </w:r>
      <w:r>
        <w:rPr>
          <w:rFonts w:ascii="Times New Roman" w:hAnsi="Times New Roman" w:eastAsia="Times New Roman" w:cs="Times New Roman"/>
          <w:lang w:val="en-US" w:eastAsia="en-US" w:bidi="en-US"/>
        </w:rPr>
        <w:t xml:space="preserve"> of Heliodorus, the romances of Achiles Tatius and of Chariton, not to mention the </w:t>
      </w:r>
      <w:r>
        <w:rPr>
          <w:rFonts w:ascii="Times New Roman" w:hAnsi="Times New Roman" w:eastAsia="Times New Roman" w:cs="Times New Roman"/>
          <w:i/>
          <w:lang w:val="en-US" w:eastAsia="en-US" w:bidi="en-US"/>
        </w:rPr>
        <w:t xml:space="preserve">Metamorphoses</w:t>
      </w:r>
      <w:r>
        <w:rPr>
          <w:rFonts w:ascii="Times New Roman" w:hAnsi="Times New Roman" w:eastAsia="Times New Roman" w:cs="Times New Roman"/>
          <w:lang w:val="en-US" w:eastAsia="en-US" w:bidi="en-US"/>
        </w:rPr>
        <w:t xml:space="preserve"> of Apuleius </w:t>
      </w:r>
      <w:r>
        <w:rPr>
          <w:rFonts w:ascii="Times New Roman" w:hAnsi="Times New Roman" w:eastAsia="Times New Roman" w:cs="Times New Roman"/>
          <w:position w:val="5"/>
          <w:lang w:val="en-US" w:eastAsia="en-US" w:bidi="en-US"/>
        </w:rPr>
        <w:t xml:space="preserve">40</w:t>
      </w:r>
      <w:r>
        <w:rPr>
          <w:rFonts w:ascii="Times New Roman" w:hAnsi="Times New Roman" w:eastAsia="Times New Roman" w:cs="Times New Roman"/>
          <w:lang w:val="en-US" w:eastAsia="en-US" w:bidi="en-US"/>
        </w:rPr>
        <w:t xml:space="preserve">[Von Dobschütz, as cited, p. 88. "I think that I may venture to say," says Reitzenstein,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55], "that the literary model of the Christian Acts of the Apostles was supplied by the Aretalogies of prophets and philosophers. We should not think merely of the few which accident has preserved for us–and that exclusively in literary reworkings or parodies; a certain importance attaches to the connection of one of these essentially anonymous miracle stories already with Athenodorus, the Stoic teacher of Augustus."]. R. Reitzenstein no doubt insists that we shall draw into a somewhat narrower category and no longer speak of these wonder tales with which we have here especially to do, broadly, as romances. He wishes to retain that term to describe a highly artistic literary form which, developing out of the historical monograph, was strictly governed by technical laws of composition derived ultimately from the drama. With the romance in this narrow sense, the collections of marvelous stories loosely strung together in the wonder tales have but a distant relationship. We must not confuse, Reitzenstein counsels us, two kinds of fiction, which were sharply distinguished in ancient aesthetics, </w:t>
      </w:r>
      <w:r>
        <w:rPr>
          <w:rFonts w:ascii="Times New Roman" w:hAnsi="Times New Roman" w:eastAsia="Times New Roman" w:cs="Times New Roman"/>
          <w:i/>
          <w:lang w:val="en-US" w:eastAsia="en-US" w:bidi="en-US"/>
        </w:rPr>
        <w:t xml:space="preserve">plasma</w:t>
      </w:r>
      <w:r>
        <w:rPr>
          <w:rFonts w:ascii="Times New Roman" w:hAnsi="Times New Roman" w:eastAsia="Times New Roman" w:cs="Times New Roman"/>
          <w:lang w:val="en-US" w:eastAsia="en-US" w:bidi="en-US"/>
        </w:rPr>
        <w:t xml:space="preserve"> - plasma and </w:t>
      </w:r>
      <w:r>
        <w:rPr>
          <w:rFonts w:ascii="Times New Roman" w:hAnsi="Times New Roman" w:eastAsia="Times New Roman" w:cs="Times New Roman"/>
          <w:i/>
          <w:lang w:val="en-US" w:eastAsia="en-US" w:bidi="en-US"/>
        </w:rPr>
        <w:t xml:space="preserve">pseudos</w:t>
      </w:r>
      <w:r>
        <w:rPr>
          <w:rFonts w:ascii="Times New Roman" w:hAnsi="Times New Roman" w:eastAsia="Times New Roman" w:cs="Times New Roman"/>
          <w:lang w:val="en-US" w:eastAsia="en-US" w:bidi="en-US"/>
        </w:rPr>
        <w:t xml:space="preserve"> - yeudoV </w:t>
      </w:r>
      <w:r>
        <w:rPr>
          <w:rFonts w:ascii="Times New Roman" w:hAnsi="Times New Roman" w:eastAsia="Times New Roman" w:cs="Times New Roman"/>
          <w:position w:val="5"/>
          <w:lang w:val="en-US" w:eastAsia="en-US" w:bidi="en-US"/>
        </w:rPr>
        <w:t xml:space="preserve">41</w:t>
      </w:r>
      <w:r>
        <w:rPr>
          <w:rFonts w:ascii="Times New Roman" w:hAnsi="Times New Roman" w:eastAsia="Times New Roman" w:cs="Times New Roman"/>
          <w:lang w:val="en-US" w:eastAsia="en-US" w:bidi="en-US"/>
        </w:rPr>
        <w:t xml:space="preserve">[Perhaps we may roughly represent these two things by "romance" and "fable"], or mix up two, literary forms which were quite distinct in their whole technique and style–merely because they were born together and grew up side by side. The romance plays on every string of human emotion; the wonder tale–</w:t>
      </w:r>
      <w:r>
        <w:rPr>
          <w:rFonts w:ascii="Times New Roman" w:hAnsi="Times New Roman" w:eastAsia="Times New Roman" w:cs="Times New Roman"/>
          <w:i/>
          <w:lang w:val="en-US" w:eastAsia="en-US" w:bidi="en-US"/>
        </w:rPr>
        <w:t xml:space="preserve">aretalogy</w:t>
      </w:r>
      <w:r>
        <w:rPr>
          <w:rFonts w:ascii="Times New Roman" w:hAnsi="Times New Roman" w:eastAsia="Times New Roman" w:cs="Times New Roman"/>
          <w:lang w:val="en-US" w:eastAsia="en-US" w:bidi="en-US"/>
        </w:rPr>
        <w:t xml:space="preserve"> is the name which Reitzenstein gives to this literary form–strikes but one note, and has as its single end to arouse astonishment </w:t>
      </w:r>
      <w:r>
        <w:rPr>
          <w:rFonts w:ascii="Times New Roman" w:hAnsi="Times New Roman" w:eastAsia="Times New Roman" w:cs="Times New Roman"/>
          <w:position w:val="5"/>
          <w:lang w:val="en-US" w:eastAsia="en-US" w:bidi="en-US"/>
        </w:rPr>
        <w:t xml:space="preserve">42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97]. It represented in the ancient world, though in an immensely more serious vein, our modern </w:t>
      </w:r>
      <w:r>
        <w:rPr>
          <w:rFonts w:ascii="Times New Roman" w:hAnsi="Times New Roman" w:eastAsia="Times New Roman" w:cs="Times New Roman"/>
          <w:i/>
          <w:lang w:val="en-US" w:eastAsia="en-US" w:bidi="en-US"/>
        </w:rPr>
        <w:t xml:space="preserve">Gulliver's Travels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Adventures of Baron Munchausen</w:t>
      </w:r>
      <w:r>
        <w:rPr>
          <w:rFonts w:ascii="Times New Roman" w:hAnsi="Times New Roman" w:eastAsia="Times New Roman" w:cs="Times New Roman"/>
          <w:lang w:val="en-US" w:eastAsia="en-US" w:bidi="en-US"/>
        </w:rPr>
        <w:t xml:space="preserve">, which in fact are parodies of it, like their inimitable forerunners with which Lucian has delighted the centuries. It will be readily understood that the wonder tale–the motives of the travelling prophet or philosopher having been fairly worked out–should eagerly seize on the new material offered it by Christianity. But as Von Dobschütz remarks </w:t>
      </w:r>
      <w:r>
        <w:rPr>
          <w:rFonts w:ascii="Times New Roman" w:hAnsi="Times New Roman" w:eastAsia="Times New Roman" w:cs="Times New Roman"/>
          <w:position w:val="5"/>
          <w:lang w:val="en-US" w:eastAsia="en-US" w:bidi="en-US"/>
        </w:rPr>
        <w:t xml:space="preserve">43</w:t>
      </w:r>
      <w:r>
        <w:rPr>
          <w:rFonts w:ascii="Times New Roman" w:hAnsi="Times New Roman" w:eastAsia="Times New Roman" w:cs="Times New Roman"/>
          <w:lang w:val="en-US" w:eastAsia="en-US" w:bidi="en-US"/>
        </w:rPr>
        <w:t xml:space="preserve">[As cited, p. 100], the matter did not end by its seizing on Christianity. Christianity turned the tables on it and seized on it, and produced out of it the mission aretalogy which we know in general as the Apocryphal Acts of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its passage thus into Christian hands this literary form lost none of its marvel mongery–to have lost which would have been to have lost its soul. 'Teratology,' (marvellousness,"' explains Von Dobschütz </w:t>
      </w:r>
      <w:r>
        <w:rPr>
          <w:rFonts w:ascii="Times New Roman" w:hAnsi="Times New Roman" w:eastAsia="Times New Roman" w:cs="Times New Roman"/>
          <w:position w:val="5"/>
          <w:lang w:val="en-US" w:eastAsia="en-US" w:bidi="en-US"/>
        </w:rPr>
        <w:t xml:space="preserve">44</w:t>
      </w:r>
      <w:r>
        <w:rPr>
          <w:rFonts w:ascii="Times New Roman" w:hAnsi="Times New Roman" w:eastAsia="Times New Roman" w:cs="Times New Roman"/>
          <w:lang w:val="en-US" w:eastAsia="en-US" w:bidi="en-US"/>
        </w:rPr>
        <w:t xml:space="preserve">[As cited, pp. 100 ff.], "is the fundamental element of these Christian romances also. This is made very clear," he goes on to say, "by the circumstance that it is regularly magic of which the Apostles are represented as being accused. Of course they do not admit that the accusation is just. Magical arts are demonic arts, and it was precisely every kind of demonic power against which they set themselves in the almighty name of Jesus Christ. It is most impressively shown that to this name every knee in Heaven and on Earth and under the Earth is to bow. We cannot help seeing, however, that only another form of magic, a Christian magic, steps here into the place of the heathen. The name of Jesus serves as the all powerful spell, the cross as the irresistible charm, by which bolts can be sprung, doors opened, idols overturned, poison rendered harmless, the sick healed, the dead raised. The demonic flight of the magician is confounded by the prayer of the Apostles; they are none the less themselves carried home on the clouds, through the air." Something new entered Christianity in these wonder tales; something unknown to the Christianity of the Apostles, unknown to the Apostolic churches, and unknown to their sober successors; and it entered Christianity from without, not through the door, but climbing up some other way. It brought an abundance of miracle working with it; and, unfortunately, it brought- it to stay. But from a contemplation of the swelling flood of marvels thus introduced into Christianity, obviously, the theory of the gradual cessation of miracle working in the church through three centuries, which we are now examining, can derive no support </w:t>
      </w:r>
      <w:r>
        <w:rPr>
          <w:rFonts w:ascii="Times New Roman" w:hAnsi="Times New Roman" w:eastAsia="Times New Roman" w:cs="Times New Roman"/>
          <w:position w:val="5"/>
          <w:lang w:val="en-US" w:eastAsia="en-US" w:bidi="en-US"/>
        </w:rPr>
        <w:t xml:space="preserve">45</w:t>
      </w:r>
      <w:r>
        <w:rPr>
          <w:rFonts w:ascii="Times New Roman" w:hAnsi="Times New Roman" w:eastAsia="Times New Roman" w:cs="Times New Roman"/>
          <w:lang w:val="en-US" w:eastAsia="en-US" w:bidi="en-US"/>
        </w:rPr>
        <w:t xml:space="preserve">[On Greek and Latin fiction, the short article by Louis H. Gray in Hastings's </w:t>
      </w:r>
      <w:r>
        <w:rPr>
          <w:rFonts w:ascii="Times New Roman" w:hAnsi="Times New Roman" w:eastAsia="Times New Roman" w:cs="Times New Roman"/>
          <w:i/>
          <w:lang w:val="en-US" w:eastAsia="en-US" w:bidi="en-US"/>
        </w:rPr>
        <w:t xml:space="preserve">Encyclopedia of Religion and Ethics</w:t>
      </w:r>
      <w:r>
        <w:rPr>
          <w:rFonts w:ascii="Times New Roman" w:hAnsi="Times New Roman" w:eastAsia="Times New Roman" w:cs="Times New Roman"/>
          <w:lang w:val="en-US" w:eastAsia="en-US" w:bidi="en-US"/>
        </w:rPr>
        <w:t xml:space="preserve">, vol. VI, pp. 6-8, may be consulted, and the work on which Gray chiefly depends, F. M. Warren, </w:t>
      </w:r>
      <w:r>
        <w:rPr>
          <w:rFonts w:ascii="Times New Roman" w:hAnsi="Times New Roman" w:eastAsia="Times New Roman" w:cs="Times New Roman"/>
          <w:i/>
          <w:lang w:val="en-US" w:eastAsia="en-US" w:bidi="en-US"/>
        </w:rPr>
        <w:t xml:space="preserve">History of the Novel Previous to the Seventeenth Century</w:t>
      </w:r>
      <w:r>
        <w:rPr>
          <w:rFonts w:ascii="Times New Roman" w:hAnsi="Times New Roman" w:eastAsia="Times New Roman" w:cs="Times New Roman"/>
          <w:lang w:val="en-US" w:eastAsia="en-US" w:bidi="en-US"/>
        </w:rPr>
        <w:t xml:space="preserve">, 1890, pp. 21 ff. A good brief account of Greek and early Christian novels is given by T. R. Glover, in the last chapter of his </w:t>
      </w:r>
      <w:r>
        <w:rPr>
          <w:rFonts w:ascii="Times New Roman" w:hAnsi="Times New Roman" w:eastAsia="Times New Roman" w:cs="Times New Roman"/>
          <w:i/>
          <w:lang w:val="en-US" w:eastAsia="en-US" w:bidi="en-US"/>
        </w:rPr>
        <w:t xml:space="preserve">Life and Letters in the Fourth Century</w:t>
      </w:r>
      <w:r>
        <w:rPr>
          <w:rFonts w:ascii="Times New Roman" w:hAnsi="Times New Roman" w:eastAsia="Times New Roman" w:cs="Times New Roman"/>
          <w:lang w:val="en-US" w:eastAsia="en-US" w:bidi="en-US"/>
        </w:rPr>
        <w:t xml:space="preserve">, 1901, pp. 357-386. The German replica of this is Von Dobschütz's essay already mentioned. The great work on the Greek romances is Erwin Rohde's, already mentioned, by the side of which should be placed E. Schwartz, </w:t>
      </w:r>
      <w:r>
        <w:rPr>
          <w:rFonts w:ascii="Times New Roman" w:hAnsi="Times New Roman" w:eastAsia="Times New Roman" w:cs="Times New Roman"/>
          <w:i/>
          <w:lang w:val="en-US" w:eastAsia="en-US" w:bidi="en-US"/>
        </w:rPr>
        <w:t xml:space="preserve">Fünf Vorträge über den Griechen Roman</w:t>
      </w:r>
      <w:r>
        <w:rPr>
          <w:rFonts w:ascii="Times New Roman" w:hAnsi="Times New Roman" w:eastAsia="Times New Roman" w:cs="Times New Roman"/>
          <w:lang w:val="en-US" w:eastAsia="en-US" w:bidi="en-US"/>
        </w:rPr>
        <w:t xml:space="preserve">, 1896, and A. Chassang, </w:t>
      </w:r>
      <w:r>
        <w:rPr>
          <w:rFonts w:ascii="Times New Roman" w:hAnsi="Times New Roman" w:eastAsia="Times New Roman" w:cs="Times New Roman"/>
          <w:i/>
          <w:lang w:val="en-US" w:eastAsia="en-US" w:bidi="en-US"/>
        </w:rPr>
        <w:t xml:space="preserve">Histoire du Roman dans I'Antiquité Grecque et Latine</w:t>
      </w:r>
      <w:r>
        <w:rPr>
          <w:rFonts w:ascii="Times New Roman" w:hAnsi="Times New Roman" w:eastAsia="Times New Roman" w:cs="Times New Roman"/>
          <w:lang w:val="en-US" w:eastAsia="en-US" w:bidi="en-US"/>
        </w:rPr>
        <w:t xml:space="preserve">, 1862. Reitzenstein, in the book already mentioned, seeks to introduce more precision into the treatment of literary forms. See also the concluding chapter on </w:t>
      </w:r>
      <w:r>
        <w:rPr>
          <w:rFonts w:ascii="Times New Roman" w:hAnsi="Times New Roman" w:eastAsia="Times New Roman" w:cs="Times New Roman"/>
          <w:i/>
          <w:lang w:val="en-US" w:eastAsia="en-US" w:bidi="en-US"/>
        </w:rPr>
        <w:t xml:space="preserve">Die Bekenner-vitae</w:t>
      </w:r>
      <w:r>
        <w:rPr>
          <w:rFonts w:ascii="Times New Roman" w:hAnsi="Times New Roman" w:eastAsia="Times New Roman" w:cs="Times New Roman"/>
          <w:lang w:val="en-US" w:eastAsia="en-US" w:bidi="en-US"/>
        </w:rPr>
        <w:t xml:space="preserve">, in E. Gunter's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1906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also his </w:t>
      </w:r>
      <w:r>
        <w:rPr>
          <w:rFonts w:ascii="Times New Roman" w:hAnsi="Times New Roman" w:eastAsia="Times New Roman" w:cs="Times New Roman"/>
          <w:i/>
          <w:lang w:val="en-US" w:eastAsia="en-US" w:bidi="en-US"/>
        </w:rPr>
        <w:t xml:space="preserve">Die christliche Legende des Abendlandes</w:t>
      </w:r>
      <w:r>
        <w:rPr>
          <w:rFonts w:ascii="Times New Roman" w:hAnsi="Times New Roman" w:eastAsia="Times New Roman" w:cs="Times New Roman"/>
          <w:lang w:val="en-US" w:eastAsia="en-US" w:bidi="en-US"/>
        </w:rPr>
        <w:t xml:space="preserve">, 1910), and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G. H. Gerould, </w:t>
      </w:r>
      <w:r>
        <w:rPr>
          <w:rFonts w:ascii="Times New Roman" w:hAnsi="Times New Roman" w:eastAsia="Times New Roman" w:cs="Times New Roman"/>
          <w:i/>
          <w:lang w:val="en-US" w:eastAsia="en-US" w:bidi="en-US"/>
        </w:rPr>
        <w:t xml:space="preserve">Saints' Legends</w:t>
      </w:r>
      <w:r>
        <w:rPr>
          <w:rFonts w:ascii="Times New Roman" w:hAnsi="Times New Roman" w:eastAsia="Times New Roman" w:cs="Times New Roman"/>
          <w:lang w:val="en-US" w:eastAsia="en-US" w:bidi="en-US"/>
        </w:rPr>
        <w:t xml:space="preserve">, 1916, pp. 33 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It may be justly asked, how it can be accounted for that so large a body of students of history can have committed themselves to a view which so clearly runs in the face of the plainest facts of the very history they are setting themselves to explain. The answer is doubtless to be found in the curious power which preconceived theory has to blind men to facts. The theory which these scholars had been led to adopt as to the cessation of miraculous powers in the church required the course of events which they assume to have happened. They recognized the abundant development of miraculous gifts in the Apostolic Church, and they argued that this wide-spread endowment could scarcely fail suddenly, but must have died out gradually. In estimating the length of time through which the miracle working might justly be supposed to subsist, and at the end of which it might naturally be expected to have died out, they were unfortunately determined by a theory of the function of these miracles in the Apostolic Church which was plausible indeed, and because plausible attractive, but which was not founded on an accurate ascertainment of the teaching of the New Testament on the subject, and therefore so missed the truth that, in its application to the history of the early church, it exactly reversed it. This theory is in brief, I may remind you, that the miraculous powers present in the early church had for their end supernatural assistance in founding the church; that they were therefore needed throughout the period of the church's weak infancy, being in brief, as Fuller calls them," the swaddling-clothes of the infant churches"; and that naturally they were withdrawn when their end had been accomplished and Christianity had ascended the throne of the empire. When the protection of the strongest power on earth was secured, the idea seem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lang w:val="en-US" w:eastAsia="en-US" w:bidi="en-US"/>
        </w:rPr>
        <w:t xml:space="preserve">It may be justly asked, how it can be accounted for that so large a body of students of history can have committed themselves to a view which so clearly runs in the face of the plainest facts of the very history they are setting themselves to explain. The answer is doubtless to be found in the curious power which preconceived theory has to blind men to facts. The theory which these scholars had been led to adopt as to the cessation of miraculous powers in the church required the course of events which they assume to have happened. They recognized the abundant development of miraculous gifts in the Apostolic Church, and they argued that this wide-spread endowment could scarcely fail suddenly, but must have died out gradually. In estimating the length of time through which the miracle working might justly be supposed to subsist, and at the end of which it might naturally be expected to have died out, they were unfortunately determined by a theory of the function of these miracles in the Apostolic Church which was plausible indeed, and because plausible attractive, but which was not founded on an accurate ascertainment of the teaching of the New Testament on the subject, and therefore so missed the truth that, in its application to the history of the early church, it exactly reversed it. This theory is in brief, I may remind you, that the miraculous powers present in the early church had for their end supernatural assistance in founding the church; that they were therefore needed throughout the period of the church's weak infancy, being in brief, as Fuller calls them," the swaddling-clothes of the infant churches"; and that naturally they were withdrawn when their end had been accomplished and Christianity had ascended the throne of the empire. When the protection of the strongest power on earth was secured, the idea seems to be, the power of God was no longer needed </w:t>
      </w:r>
      <w:r>
        <w:rPr>
          <w:rFonts w:ascii="Times New Roman" w:hAnsi="Times New Roman" w:eastAsia="Times New Roman" w:cs="Times New Roman"/>
          <w:position w:val="5"/>
          <w:lang w:val="en-US" w:eastAsia="en-US" w:bidi="en-US"/>
        </w:rPr>
        <w:t xml:space="preserve">46</w:t>
      </w:r>
      <w:r>
        <w:rPr>
          <w:rFonts w:ascii="Times New Roman" w:hAnsi="Times New Roman" w:eastAsia="Times New Roman" w:cs="Times New Roman"/>
          <w:lang w:val="en-US" w:eastAsia="en-US" w:bidi="en-US"/>
        </w:rPr>
        <w:t xml:space="preserve">[The use to which this opinion, become traditional, is put, may be illustrated by its employment by Charles Herman Lea, </w:t>
      </w:r>
      <w:r>
        <w:rPr>
          <w:rFonts w:ascii="Times New Roman" w:hAnsi="Times New Roman" w:eastAsia="Times New Roman" w:cs="Times New Roman"/>
          <w:i/>
          <w:lang w:val="en-US" w:eastAsia="en-US" w:bidi="en-US"/>
        </w:rPr>
        <w:t xml:space="preserve">A Plea . . . for Christian Science</w:t>
      </w:r>
      <w:r>
        <w:rPr>
          <w:rFonts w:ascii="Times New Roman" w:hAnsi="Times New Roman" w:eastAsia="Times New Roman" w:cs="Times New Roman"/>
          <w:lang w:val="en-US" w:eastAsia="en-US" w:bidi="en-US"/>
        </w:rPr>
        <w:t xml:space="preserve">, 1915, p. 58, and its similar employment by Samuel McComb, </w:t>
      </w:r>
      <w:r>
        <w:rPr>
          <w:rFonts w:ascii="Times New Roman" w:hAnsi="Times New Roman" w:eastAsia="Times New Roman" w:cs="Times New Roman"/>
          <w:i/>
          <w:lang w:val="en-US" w:eastAsia="en-US" w:bidi="en-US"/>
        </w:rPr>
        <w:t xml:space="preserve">Religion and Medicine</w:t>
      </w:r>
      <w:r>
        <w:rPr>
          <w:rFonts w:ascii="Times New Roman" w:hAnsi="Times New Roman" w:eastAsia="Times New Roman" w:cs="Times New Roman"/>
          <w:lang w:val="en-US" w:eastAsia="en-US" w:bidi="en-US"/>
        </w:rPr>
        <w:t xml:space="preserve">, 1908, pp. 295 ff. The former writes: "In the early years of the Christian Church, this command to heal the sick appears to have been fulfilled to a considerable degree, and history records that Christian healing was practiced until the end of the third century. Then it appears to have been gradually discontinued, as the spiritual life of the church declined, until the power was entirely lost sight of in the gross materialism that culminated in the union of Church and State. That the power to heal is not generally possessed by the 'Christian' Church today is certain; nor could anything be more misleading than the idea, sometimes propounded from the pulpits, that the ability to heal was withdrawn because it became no longer necessary for the church to give such evidence of God's power, and of their understanding of Him. For this very power was the evidence that Jesus Christ himself gave as proof of the truth of his teaching. Hence, one of the questions that the churches of Christendom need to face today is, 'Why are we unable to fulfil our Lord's clear and express command?' Is it because they do not correctly understand his teaching, or because they do not consider obedience to him, in this respect, necessary? Or has the church not yet risen above the materialism that marked its decadence in the early centuries of its history?" "Perhaps nowhere in history," writes McComb, "can we find the power of faith to heal disorders of a semi-moral and semi-nervous character so strikingly illustrated as in the early centuries of the church's existence. The literature of the ante-Nicene period is permeated with a sense of conquest over sickness, disease, and moral ills of every kind. . . . Gibbon, in his famous fifteenth chapter, mentions as the third cause of the spread of Christianity, 'the miraculous powers of the primitive church,' among which he names the expulsion of demons, but be dismisses the whole matter with a scoff as a product of superstition. Wider knowledge now shows that the historian's skepticism was quite unjustified. There is abundant testimony that one of the most important factors of the early propaganda of the Christian faith was a special power which Christians seemed to have over various psychical disturbances. . . . Even so late as the time of Augustine, we find a belief in the healing power of faith still existent. In his </w:t>
      </w:r>
      <w:r>
        <w:rPr>
          <w:rFonts w:ascii="Times New Roman" w:hAnsi="Times New Roman" w:eastAsia="Times New Roman" w:cs="Times New Roman"/>
          <w:i/>
          <w:lang w:val="en-US" w:eastAsia="en-US" w:bidi="en-US"/>
        </w:rPr>
        <w:t xml:space="preserve">City of God</w:t>
      </w:r>
      <w:r>
        <w:rPr>
          <w:rFonts w:ascii="Times New Roman" w:hAnsi="Times New Roman" w:eastAsia="Times New Roman" w:cs="Times New Roman"/>
          <w:lang w:val="en-US" w:eastAsia="en-US" w:bidi="en-US"/>
        </w:rPr>
        <w:t xml:space="preserve"> he describes various healing wonders of which he was an eye witness, and which were done in the name of Christ." The entire angle of vision here is unhistorical].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whence can we learn this to have been the end the miracles of the Apostolic age were intended to serve? Certainly not from the New Testament. In it not one word is ever dropped to this effect. Certain of the gifts (as, for example, the gift of tongues) are no doubt spoken of as "signs to those that- are without." It is required of all of them that they be exercised for the edification of the church; and a distinction is drawn between them in value, in proportion as they were for edification. But the immediate end for which they were given is not left doubtful, and that proves to be not directly the extension of the church, but the authentication of the Apostles as messengers from God. This does not mean, of course, that only the Apostles appear in the New Testament as working miracles, or that they alone are represented as recipients of the charismata. But it does mean that the charismata belonged, in a true sense, to the Apostles, and constituted one of the signs of an Apostle. Only in the two great initial instances of the descent of the Spirit at Pentecost and the reception of Cornelius are charismata recorded as conferred without the laying on of the hands of Apostles </w:t>
      </w:r>
      <w:r>
        <w:rPr>
          <w:rFonts w:ascii="Times New Roman" w:hAnsi="Times New Roman" w:eastAsia="Times New Roman" w:cs="Times New Roman"/>
          <w:position w:val="5"/>
          <w:lang w:val="en-US" w:eastAsia="en-US" w:bidi="en-US"/>
        </w:rPr>
        <w:t xml:space="preserve">47</w:t>
      </w:r>
      <w:r>
        <w:rPr>
          <w:rFonts w:ascii="Times New Roman" w:hAnsi="Times New Roman" w:eastAsia="Times New Roman" w:cs="Times New Roman"/>
          <w:lang w:val="en-US" w:eastAsia="en-US" w:bidi="en-US"/>
        </w:rPr>
        <w:t xml:space="preserve">[John Lightfoot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Pittman's 8 vol. ed., vol. III, p. 204) suggests as the reason for these two exceptions: "The Holy Spirit at this its first bestowing upon the Gentiles is given in the like manner as it was at its first bestowing on the Jewish nation,–namely, by immediate infusion; at all other times you find mention of it, you find mention of imposition of hands used for it"]. There is no instance on record of their conference by the laying on of the hands of any one else than an Apostle </w:t>
      </w:r>
      <w:r>
        <w:rPr>
          <w:rFonts w:ascii="Times New Roman" w:hAnsi="Times New Roman" w:eastAsia="Times New Roman" w:cs="Times New Roman"/>
          <w:position w:val="5"/>
          <w:lang w:val="en-US" w:eastAsia="en-US" w:bidi="en-US"/>
        </w:rPr>
        <w:t xml:space="preserve">48</w:t>
      </w:r>
      <w:r>
        <w:rPr>
          <w:rFonts w:ascii="Times New Roman" w:hAnsi="Times New Roman" w:eastAsia="Times New Roman" w:cs="Times New Roman"/>
          <w:lang w:val="en-US" w:eastAsia="en-US" w:bidi="en-US"/>
        </w:rPr>
        <w:t xml:space="preserve">[ACT 9:12-17 is no exception, as is sometimes said; Ananias worked a miracle on Paul but did not confer miracle-working powers. Paul's own power of miracle-working was original with him as an Apostle, and not conferred by any one]. The case of the Samaritans, recorded in the eighth chapter of Acts, is not only a very instructive one in itself, but may even be looked upon as the cardinal instance. The church had been propagated hitherto by the immediately evangelistic work of the Apostles themselves, and it had been accordingly the Apostles themselves who had received the converts into the church. Apparently they had all received the power of working signs by the laying on of the Apostles' hands at their baptism. The Samaritans were the first converts to be gathered into the church by men who were not Apostles; and the signs of the Apostles were accordingly lacking to them until Peter and John were sent down to them that they might "receive the Holy Spirit" [ACT 8:14-17]. The effect on Simon Magus of the sight of these gifts springing up on the laying on of the Apostles' hands, we will all remember. The salient statements are very explicit. "Then laid they their hands upon them, and they received the Holy Spirit." "Now when Simon saw that through the laying on of the Apostles' hands the Holy Spirit was given." "Give me also this power, that, on whomever I lay my hands, he may receive the Holy Spirit." It could not be more emphatically stated that the Holy Spirit was conferred by the laying on of the hands, specifically of the Apostles, and of the Apostles alone; what Simon is said to have seen is precisely that it was through the laying on of the hands of just the Apostles that the Holy Spirit was given. And there can be no question that it was specifically the extraordinary gifts of the Spirit that were in discussion; no doubt is thrown upon the genuineness of the conversion of the Samaritans; on the contrary, this is taken as a matter of course, and its assumption underlies the whole narrative; it constitutes in fact the very point of the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case of the Samaritans was of great importance in the primitive church, to enable men to distinguish between the gifts of grace and the gifts of power. Without it there would have been danger that only those would be accredited as Christians who possessed extraordinary gifts. It is of equal importance to us, to teach us the source of the gifts of power, in the Apostles, apart from whom they were not conferred: as also their function, to authenticate the Apostles as the authoritative founders of the church. It is in accordance with this reading of the significance of this incident, that Paul, who had all the signs of an Apostle, had also the power of conferring the charismata, and that in the entire New Testament we meet with no instance of the gifts showing themselves–after the initial instances of Pentecost and Cornelius–where an Apostle had not conveyed them. Hermann Cremer is accordingly quite right when he says </w:t>
      </w:r>
      <w:r>
        <w:rPr>
          <w:rFonts w:ascii="Times New Roman" w:hAnsi="Times New Roman" w:eastAsia="Times New Roman" w:cs="Times New Roman"/>
          <w:position w:val="5"/>
          <w:lang w:val="en-US" w:eastAsia="en-US" w:bidi="en-US"/>
        </w:rPr>
        <w:t xml:space="preserve">49</w:t>
      </w:r>
      <w:r>
        <w:rPr>
          <w:rFonts w:ascii="Times New Roman" w:hAnsi="Times New Roman" w:eastAsia="Times New Roman" w:cs="Times New Roman"/>
          <w:lang w:val="en-US" w:eastAsia="en-US" w:bidi="en-US"/>
        </w:rPr>
        <w:t xml:space="preserve">[Schaff-Herzog, </w:t>
      </w:r>
      <w:r>
        <w:rPr>
          <w:rFonts w:ascii="Times New Roman" w:hAnsi="Times New Roman" w:eastAsia="Times New Roman" w:cs="Times New Roman"/>
          <w:i/>
          <w:lang w:val="en-US" w:eastAsia="en-US" w:bidi="en-US"/>
        </w:rPr>
        <w:t xml:space="preserve">Encyclopedia of Religious Knowledge</w:t>
      </w:r>
      <w:r>
        <w:rPr>
          <w:rFonts w:ascii="Times New Roman" w:hAnsi="Times New Roman" w:eastAsia="Times New Roman" w:cs="Times New Roman"/>
          <w:lang w:val="en-US" w:eastAsia="en-US" w:bidi="en-US"/>
        </w:rPr>
        <w:t xml:space="preserve">, 1st edition, vol. II, p. 873] that "the Apostolic charismata bear the same relation to those of the ministry that the Apostolic office does to the pastoral office"; the extraordinary gifts belonged to the extraordinary office and showed themselves only in connection with its activities </w:t>
      </w:r>
      <w:r>
        <w:rPr>
          <w:rFonts w:ascii="Times New Roman" w:hAnsi="Times New Roman" w:eastAsia="Times New Roman" w:cs="Times New Roman"/>
          <w:position w:val="5"/>
          <w:lang w:val="en-US" w:eastAsia="en-US" w:bidi="en-US"/>
        </w:rPr>
        <w:t xml:space="preserve">50</w:t>
      </w:r>
      <w:r>
        <w:rPr>
          <w:rFonts w:ascii="Times New Roman" w:hAnsi="Times New Roman" w:eastAsia="Times New Roman" w:cs="Times New Roman"/>
          <w:lang w:val="en-US" w:eastAsia="en-US" w:bidi="en-US"/>
        </w:rPr>
        <w:t xml:space="preserve">[The connection of the "signs and wonders and manifold powers of the Holy Spirit" in some particular fashion with the first generation of Christians–"those who heard" the Lord, that is to say, at least the Apostolic generation, possibly specifically the Apostles–seems to be implied in HEB 2:4. That Paul regards the charismata as "credentials of the Apostolic mission" (possibly even ROM 1:11 may be cited here) is clear even, to J. A. MacCulloch (Hastings's </w:t>
      </w:r>
      <w:r>
        <w:rPr>
          <w:rFonts w:ascii="Times New Roman" w:hAnsi="Times New Roman" w:eastAsia="Times New Roman" w:cs="Times New Roman"/>
          <w:i/>
          <w:lang w:val="en-US" w:eastAsia="en-US" w:bidi="en-US"/>
        </w:rPr>
        <w:t xml:space="preserve">E R E</w:t>
      </w:r>
      <w:r>
        <w:rPr>
          <w:rFonts w:ascii="Times New Roman" w:hAnsi="Times New Roman" w:eastAsia="Times New Roman" w:cs="Times New Roman"/>
          <w:lang w:val="en-US" w:eastAsia="en-US" w:bidi="en-US"/>
        </w:rPr>
        <w:t xml:space="preserve">., VIII, p. 683 b), although he himself doubts the soundness of this view. A. Schlatter (Hastings's </w:t>
      </w:r>
      <w:r>
        <w:rPr>
          <w:rFonts w:ascii="Times New Roman" w:hAnsi="Times New Roman" w:eastAsia="Times New Roman" w:cs="Times New Roman"/>
          <w:i/>
          <w:lang w:val="en-US" w:eastAsia="en-US" w:bidi="en-US"/>
        </w:rPr>
        <w:t xml:space="preserve">Dictionary of the Apostolic Church</w:t>
      </w:r>
      <w:r>
        <w:rPr>
          <w:rFonts w:ascii="Times New Roman" w:hAnsi="Times New Roman" w:eastAsia="Times New Roman" w:cs="Times New Roman"/>
          <w:lang w:val="en-US" w:eastAsia="en-US" w:bidi="en-US"/>
        </w:rPr>
        <w:t xml:space="preserve">, I, 577 a) says with great distinctness: "The Gospels, the Book of Acts, and the utterances of St. Paul regarding his 'signs' (2CO 12:12), all show distinctly that miracles were intimately related to the Apostolic function."].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connection of the supernatural gifts with the Apostles is so obvious that one wonders that so many students have missed it, and have sought an account of them in some other quarter. The true account has always been recognized, however, by some of the more careful students of the subject. It has been clearly set forth, for example, by Bishop Kaye. "I may be allowed to state the conclusion," he writes </w:t>
      </w:r>
      <w:r>
        <w:rPr>
          <w:rFonts w:ascii="Times New Roman" w:hAnsi="Times New Roman" w:eastAsia="Times New Roman" w:cs="Times New Roman"/>
          <w:position w:val="5"/>
          <w:lang w:val="en-US" w:eastAsia="en-US" w:bidi="en-US"/>
        </w:rPr>
        <w:t xml:space="preserve">51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Ecclesiastical History of the Second and Third Centuries, Illustrated from the Writings of Tertullian</w:t>
      </w:r>
      <w:r>
        <w:rPr>
          <w:rFonts w:ascii="Times New Roman" w:hAnsi="Times New Roman" w:eastAsia="Times New Roman" w:cs="Times New Roman"/>
          <w:lang w:val="en-US" w:eastAsia="en-US" w:bidi="en-US"/>
        </w:rPr>
        <w:t xml:space="preserve">, 1825; 2d ed., 1826; 3d ed., 1845, pp. 98 ff.], "to which I have myself been led by a comparison of the statements in the Book of Acts with the writings of the Fathers of the second century. My conclusion then is, that the power of working miracles was not extended beyond the disciples upon whom the Apostles conferred it by the imposition of their hands. As the number of these disciples gradually diminished, the instances of the exercise of miraculous powers became continually less frequent, and ceased entirely at the death of the last individual on whom the hands of the Apostles had been laid. That event would, in the natural course of things, take place before the middle of the second century–at a time when Christianity, having obtained a footing in all the provinces of the Roman Empire, the miraculous gifts conferred upon the first teachers had performed their appropriate office–that of proving to the world that a new revelation had been given from heaven. What, then, would be the effect produced upon the minds of the great body of Christians by their gradual cessation? Many would not observe, none would be willing to observe, it. . . . They who remarked the cessation of miracles would probably succeed in persuading themselves that it was only temporary and designed by an all wise Providence to be the prelude to a m re abundant effusion of the supernatural powers upon the church. Or if doubts and misgivings crossed their minds, they would still be unwilling to state a fact which might shake the steadfastness of their friends, and would certainly be urged by the enemies of the gospel as an argument against its divine origin. They would pursue the plan which has been pursued by Justin Martyr, Theophilus, Irenaeus, etc.; they would have recourse to general assertions of the existence of supernatural powers, without attempting to produce a specific instance of their exercise . . . ." The bishop then proceeds to recapitulate the main points and grounds of this theory </w:t>
      </w:r>
      <w:r>
        <w:rPr>
          <w:rFonts w:ascii="Times New Roman" w:hAnsi="Times New Roman" w:eastAsia="Times New Roman" w:cs="Times New Roman"/>
          <w:position w:val="5"/>
          <w:lang w:val="en-US" w:eastAsia="en-US" w:bidi="en-US"/>
        </w:rPr>
        <w:t xml:space="preserve">52</w:t>
      </w:r>
      <w:r>
        <w:rPr>
          <w:rFonts w:ascii="Times New Roman" w:hAnsi="Times New Roman" w:eastAsia="Times New Roman" w:cs="Times New Roman"/>
          <w:lang w:val="en-US" w:eastAsia="en-US" w:bidi="en-US"/>
        </w:rPr>
        <w:t xml:space="preserve">[Bernard, as cited, p. 130, gives his acceptance to Kaye's view, speaking of "that power which in the days of the Apostles was confined to them and those on whom they had laid their hands." B. F. Manire, in an article on the "Work of the Holy Spirit," in </w:t>
      </w:r>
      <w:r>
        <w:rPr>
          <w:rFonts w:ascii="Times New Roman" w:hAnsi="Times New Roman" w:eastAsia="Times New Roman" w:cs="Times New Roman"/>
          <w:i/>
          <w:lang w:val="en-US" w:eastAsia="en-US" w:bidi="en-US"/>
        </w:rPr>
        <w:t xml:space="preserve">The New Christian Quarterly</w:t>
      </w:r>
      <w:r>
        <w:rPr>
          <w:rFonts w:ascii="Times New Roman" w:hAnsi="Times New Roman" w:eastAsia="Times New Roman" w:cs="Times New Roman"/>
          <w:lang w:val="en-US" w:eastAsia="en-US" w:bidi="en-US"/>
        </w:rPr>
        <w:t xml:space="preserve">, IV, 2, p. 38 (April, 1895), gives exceptionally clear expression to the facts: "The matter of imparting the Holy Spirit through the laying on of their hands, belonged exclusively, as it appears to me, to the Apostles, and therefore passed away with them. . . . Others besides the Apostles could preach the Gospel 'with the Holy Spirit sent down from heaven,' and could work miracles in confirmation of their testimony; but only the Apostles by the imposition of their own hands could impart the Holy Spirit to others in its wonder-working power. To me it appears that the bestowal of this power on the Apostles was the highest testimonial of their official character and authority." Paton J. Gloag comments on Acts 8:15-16 thus: "By the Holy Spirit here is not to be understood the ordinary or sanctifying influences of the Spirit. The Samaritans, in the act of believing the gospel, received the Holy Spirit in this sense. . . . The miraculous influences of the Spirit, which are manifested by speaking with tongues and prophesyings, are here meant. As Calvin remarks, 'He speaks not in this place of the common grace of the Spirit, whereby God regenerates us that we may be His children, but of those singular gifts whereby God would have certain endowed, at the beginning of the Gospel, to beautify the Kingdom of Christ.' But the question arises, Why could not Philip bestow the Holy Spirit? . . . The common opinion appears to be the correct one–namely, that Philip could not bestow the Holy Spirit because he was not an Apostle. This, though not expressly stated, yet seems implied in the narrative. So Chrysostom and Epiphanius among the fathers, and Grotius, Lightfoot, DeWette, Baumgarten, Meyer, Olshausen, and Wordsworth among the moderns." John Lightfoot holds that the charismata were not conferred indiscriminately on all but only on a select few, to endow them (a plurality in each church) for the office of "minister." But that these gifts were conferred only by laying on the Apostles' hands he is clear.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ed. Pittman, vol. III, p. 30: "To give the Holy Spirit was a peculiar prerogative of the Apostles"; vol. III, p. 194, commenting on Acts 8: "Philip baptized Samaritans and did great wonders among them, but could not bestow the Holy Spirit upon them: that power belonged only to the Apostles; therefore Peter and John are sent thither for that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we may think of the specific explanation which Bishop Kaye presents of the language of the second century Fathers, we can scarcely fail to perceive that the confinement of the supernatural gifts by the Scriptures to those who had them conferred upon them by the Apostles, affords a ready explanation of all the historical facts. It explains the unobserved dying out of these gifts. It even explains–what might at first sight seem inconsistent with it–the failure of allusion to them in the first half of the second century. The great missionary Apostles, Paul and Peter, had passed away by AD 68, and apparently only John was left in extreme old age until the last decade of the first century. The number of those upon whom the hands of Apostles had been laid, living still in the second century, cannot have been very large. We know of course of John's pupil Polycarp; we may add perhaps an Ignatius, a Papias, a Clement, possibly a Hermas, or even a Leucius; but at the most there are few of whom we know with any definiteness. That Justin and Irenaeus and their contemporaries allude to miracle working as a thing which had to their knowledge existed in their day, and yet with which they seem to have little exact personal acquaintance, is also explained. Ireneaus's youth was spent in the company of pupils of the Apostles; Justin may easily have known of, if not even witnessed, miracles wrought by Apostolically trained men. The fault of these writers need have been no more than a failure to observe, or to acknowledge, the cessation of these miracles during their own time; so that it is not so much the trustworthiness of their testimony as their understanding of the changing times which falls under criticism. If we once lay firm hold upon the biblical principle which governed the distribution of the miraculous gifts, in a word, we find that we have in our hands a key which unlocks all the historical puzzles connected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of course, a deeper principle recognizable here, of which the actual attachment of the charismata of the Apostolic Church to the mission of the Apostles is but an illustration. This deeper principle may be reached by us through the perception, more broadly, of the inseparable connection of miracles with revelation, as its mark and credential; or, more narrowly, of the summing up of all revelation, finally, in Jesus Christ. Miracles do not appear on the page of Scripture vagrantly, here, there, and elsewhere indifferently, without assignable reason. They belong to revelation periods, and appear only when God is speaking to His people through accredited messengers, declaring His gracious purposes. Their abundant display in the Apostolic Church is the mark of the richness of the Apostolic age in revelation; and when this revelation period closed, the period of miracle working had passed by also, as a mere matter of course. It might, indeed, be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conceivable that God should deal with men atomistically, and reveal Himself and His will to each individual, throughout the whole course of history, in the penetralium of his own consciousness. This is the mystic's dream. It has not, however, been God's way. He has chosen rather to deal with the race in its entirety, and to give to this race His complete revelation of Himself in an organic whole. And when this historic process of organic revelation had reached its completeness, and when the whole knowledge of God designed for the saving health of the world had been incorporated into the living body of the world's thought–there remained, of course, no further revelation to be made, and there has been accordingly no further revelation made. God the Holy Spirit has made it His subsequent work, not to introduce new and unneeded revelations into the world, but to diffuse this one complete revelation through the world and to bring mankind into the saving knowledge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Abraham Kuyper figuratively expresses it </w:t>
      </w:r>
      <w:r>
        <w:rPr>
          <w:rFonts w:ascii="Times New Roman" w:hAnsi="Times New Roman" w:eastAsia="Times New Roman" w:cs="Times New Roman"/>
          <w:position w:val="5"/>
          <w:lang w:val="en-US" w:eastAsia="en-US" w:bidi="en-US"/>
        </w:rPr>
        <w:t xml:space="preserve">53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Encyclopedia of Sacred Theology</w:t>
      </w:r>
      <w:r>
        <w:rPr>
          <w:rFonts w:ascii="Times New Roman" w:hAnsi="Times New Roman" w:eastAsia="Times New Roman" w:cs="Times New Roman"/>
          <w:lang w:val="en-US" w:eastAsia="en-US" w:bidi="en-US"/>
        </w:rPr>
        <w:t xml:space="preserve">, E. T., 1898, p. 368;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pp. 355 ff.], it has not been God's way to communicate to each and every man a separate store of divine knowledge of his own, to meet his separate needs; but He rather has spread a common board for all, and invites all to come and partake of the richness of the great feast. He has given to the world one organically complete revelation, adapted to all, sufficient for all, provided for all, and from this one completed revelation He requires each to draw his whole spiritual sustenance. Therefore it is that the miraculous working which is but the sign of God's revealing power, cannot be expected to continue, and in point of fact does not continue, after the revelation of w1dch it is the accompaniment has been completed. It is unreasonable to ask miracles, says John Calvin–or to find them–where there is no new gospel </w:t>
      </w:r>
      <w:r>
        <w:rPr>
          <w:rFonts w:ascii="Times New Roman" w:hAnsi="Times New Roman" w:eastAsia="Times New Roman" w:cs="Times New Roman"/>
          <w:position w:val="5"/>
          <w:lang w:val="en-US" w:eastAsia="en-US" w:bidi="en-US"/>
        </w:rPr>
        <w:t xml:space="preserve">54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Institutes of the Christian Religion</w:t>
      </w:r>
      <w:r>
        <w:rPr>
          <w:rFonts w:ascii="Times New Roman" w:hAnsi="Times New Roman" w:eastAsia="Times New Roman" w:cs="Times New Roman"/>
          <w:lang w:val="en-US" w:eastAsia="en-US" w:bidi="en-US"/>
        </w:rPr>
        <w:t xml:space="preserve">, E. T., by John Allen; ed. Philadelphia, 1909, vol. I, pp. 26 ff.: "Their requiring miracles of us is altogether unreasonable; for we forge no new Gospel, but retain the very same whose truth was confirmed by all the miracles ever wrought by Christ and the Apostles"–and so forth]. By as much as the one gospel suffices for all lands and all peoples and all times, by so much does the miraculous attestation of that one single gospel suffice for all lands and all times, and no further miracles are to be expected in connection with it. "According to the Scriptures," Herman Bavinck explains </w:t>
      </w:r>
      <w:r>
        <w:rPr>
          <w:rFonts w:ascii="Times New Roman" w:hAnsi="Times New Roman" w:eastAsia="Times New Roman" w:cs="Times New Roman"/>
          <w:position w:val="5"/>
          <w:lang w:val="en-US" w:eastAsia="en-US" w:bidi="en-US"/>
        </w:rPr>
        <w:t xml:space="preserve">55</w:t>
      </w:r>
      <w:r>
        <w:rPr>
          <w:rFonts w:ascii="Times New Roman" w:hAnsi="Times New Roman" w:eastAsia="Times New Roman" w:cs="Times New Roman"/>
          <w:lang w:val="en-US" w:eastAsia="en-US" w:bidi="en-US"/>
        </w:rPr>
        <w:t xml:space="preserve">[Gereformeerde Dogmatiek, I, pp. 363 f.], "special revelation has been delivered in the form of a historical process, which reaches its end point in the person and work of Christ. When Christ had appeared and returned again to heaven, special revelation did not, indeed, come at once to an end. There was yet to follow the outpouring of the Holy Spirit, and the extraordinary working of the powers and gifts through and under the guidance of the Apostolate. The Scriptures undoubtedly reckon all this to the sphere of special revelation, and the continuance of this revelation was necessary to give abiding existence in the world to the special revelation which reached its climax in Christ–abiding existence both in the word of Scripture and in the life of the church. Truth and life, prophecy and miracle, word and deed, inspiration and regeneration go hand in hand in the completion of special revelation. But when the revelation of God in Christ had taken place, and had become in Scripture and church a constituent part of the cosmos, then another era began. As before everything was a preparation for Christ, so afterward everything is to be a consequence of Christ. Then Christ was being framed into the Head of His people, now His people are being framed into the Body of Christ. Then the Scriptures were being produced, now they are being applied. New constituent elements of special revelation can no longer be added; for Christ has come, His work has been done, and His word is complete." Had any miracles perchance occurred beyond the Apostolic age they would be without significance; mere occurrences with no universal meaning. What is important is that " the Holy Scriptures teach clearly that the complete revelation of God is given in Christ, and that the Holy Spirit who is poured out on the people of God has come solely in order to glorify Christ and to take of the things of Christ." Because Christ is all in all, and all revelation and redemption alike are summed up in Him, it would be inconceivable that either revelation or its accompanying signs should continue after the completion of that great revelation with its accrediting works, by which Christ has been established in His rightful place as the culmination and climax and all inclusive summary of the saving revelation of God, the sole and sufficient redeemer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point we might fairly rest. But I cannot deny myself the pleasure of giving you some account in this connection of a famous book on the subject we have been discussing–to which indeed incidental allusion has been made. I refer to Conyers Middleton's </w:t>
      </w:r>
      <w:r>
        <w:rPr>
          <w:rFonts w:ascii="Times New Roman" w:hAnsi="Times New Roman" w:eastAsia="Times New Roman" w:cs="Times New Roman"/>
          <w:i/>
          <w:lang w:val="en-US" w:eastAsia="en-US" w:bidi="en-US"/>
        </w:rPr>
        <w:t xml:space="preserve">A Free Inquiry into the Miraculous Powers which are supposed to have subsisted in the Christian church from the earliest ages through several successive centuries. By which it is shown that we have no sufficient reason to believe, upon the authority of the primitive fathers, that any such powers were continued to the church, after the days of the Apostles</w:t>
      </w:r>
      <w:r>
        <w:rPr>
          <w:rFonts w:ascii="Times New Roman" w:hAnsi="Times New Roman" w:eastAsia="Times New Roman" w:cs="Times New Roman"/>
          <w:lang w:val="en-US" w:eastAsia="en-US" w:bidi="en-US"/>
        </w:rPr>
        <w:t xml:space="preserve">. Middleton was a doughty controversialist, no less admired for his English style, which was reckoned, by his contemporaries as second in purity to that of no writer of his day except Addison (though John Wesley more justly found it stiff and pedantic), than feared for the sharpness and persistency of his polemics. He was of a somewhat skeptical temper and perhaps cannot be acquitted of a certain amount of insincerity. We could wish at least that it were clearer that John Wesley's description of him were undeserved, as "aiming every blow, though he seems to look another way, at the fanatics who wrote the Bible." </w:t>
      </w:r>
      <w:r>
        <w:rPr>
          <w:rFonts w:ascii="Times New Roman" w:hAnsi="Times New Roman" w:eastAsia="Times New Roman" w:cs="Times New Roman"/>
          <w:position w:val="5"/>
          <w:lang w:val="en-US" w:eastAsia="en-US" w:bidi="en-US"/>
        </w:rPr>
        <w:t xml:space="preserve">56</w:t>
      </w:r>
      <w:r>
        <w:rPr>
          <w:rFonts w:ascii="Times New Roman" w:hAnsi="Times New Roman" w:eastAsia="Times New Roman" w:cs="Times New Roman"/>
          <w:lang w:val="en-US" w:eastAsia="en-US" w:bidi="en-US"/>
        </w:rPr>
        <w:t xml:space="preserve">[On Wesley's relations with Middleton, see F. J. Snell, </w:t>
      </w:r>
      <w:r>
        <w:rPr>
          <w:rFonts w:ascii="Times New Roman" w:hAnsi="Times New Roman" w:eastAsia="Times New Roman" w:cs="Times New Roman"/>
          <w:i/>
          <w:lang w:val="en-US" w:eastAsia="en-US" w:bidi="en-US"/>
        </w:rPr>
        <w:t xml:space="preserve">Wesley and Methodism</w:t>
      </w:r>
      <w:r>
        <w:rPr>
          <w:rFonts w:ascii="Times New Roman" w:hAnsi="Times New Roman" w:eastAsia="Times New Roman" w:cs="Times New Roman"/>
          <w:lang w:val="en-US" w:eastAsia="en-US" w:bidi="en-US"/>
        </w:rPr>
        <w:t xml:space="preserve">, 1900, pp. 151 ff.]. In this, his chief theological work, however, Middleton had a subject where skepticism found a proper mark, and he performs his congenial task with distinct ability. His controversial spirit and a certain harshness of tone, while they may detract from the pleasure with which the book is read, do not destroy its value as a solid piece of investigation.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Conscious of the boldness of the views he was about to advocate and foreseeing their unpopularity, Middleton sent forth in 1747 as a sort of preparation for what was to come an </w:t>
      </w:r>
      <w:r>
        <w:rPr>
          <w:rFonts w:ascii="Times New Roman" w:hAnsi="Times New Roman" w:eastAsia="Times New Roman" w:cs="Times New Roman"/>
          <w:i/>
          <w:lang w:val="en-US" w:eastAsia="en-US" w:bidi="en-US"/>
        </w:rPr>
        <w:t xml:space="preserve">Introductory discourse to a larger work designed hereafter to be published, concerning the miraculous powers which are supposed to have subsisted in the Christian church from the earliest ages through several successive centuries; lending to show that we have no sufficient reason to believe upon the authority of the primitive fathers, that any such powers were continued to the church after the days of the Apostles. With a postscript</w:t>
      </w:r>
      <w:r>
        <w:rPr>
          <w:rFonts w:ascii="Times New Roman" w:hAnsi="Times New Roman" w:eastAsia="Times New Roman" w:cs="Times New Roman"/>
          <w:lang w:val="en-US" w:eastAsia="en-US" w:bidi="en-US"/>
        </w:rPr>
        <w:t xml:space="preserve"> . . . [London, 1747]. In this </w:t>
      </w:r>
      <w:r>
        <w:rPr>
          <w:rFonts w:ascii="Times New Roman" w:hAnsi="Times New Roman" w:eastAsia="Times New Roman" w:cs="Times New Roman"/>
          <w:i/>
          <w:lang w:val="en-US" w:eastAsia="en-US" w:bidi="en-US"/>
        </w:rPr>
        <w:t xml:space="preserve">Discourse</w:t>
      </w:r>
      <w:r>
        <w:rPr>
          <w:rFonts w:ascii="Times New Roman" w:hAnsi="Times New Roman" w:eastAsia="Times New Roman" w:cs="Times New Roman"/>
          <w:lang w:val="en-US" w:eastAsia="en-US" w:bidi="en-US"/>
        </w:rPr>
        <w:t xml:space="preserve"> he points out the helplessness of the Anglican position in the face of Romish claims. There is no reason for allowing miracles for the first three centuries which is not a good or better for allowing them for the succeeding centuries: and yet the greater portion of the miracles of these later centuries were wrought in support of distinctively Romish teaching, which, it would seem, must be accepted, if their attesting miracles are allowed. Next year (1748) he published </w:t>
      </w:r>
      <w:r>
        <w:rPr>
          <w:rFonts w:ascii="Times New Roman" w:hAnsi="Times New Roman" w:eastAsia="Times New Roman" w:cs="Times New Roman"/>
          <w:i/>
          <w:lang w:val="en-US" w:eastAsia="en-US" w:bidi="en-US"/>
        </w:rPr>
        <w:t xml:space="preserve">Remarks on two Pamphlets</w:t>
      </w:r>
      <w:r>
        <w:rPr>
          <w:rFonts w:ascii="Times New Roman" w:hAnsi="Times New Roman" w:eastAsia="Times New Roman" w:cs="Times New Roman"/>
          <w:lang w:val="en-US" w:eastAsia="en-US" w:bidi="en-US"/>
        </w:rPr>
        <w:t xml:space="preserve"> . . ., which had appeared in reply to his </w:t>
      </w:r>
      <w:r>
        <w:rPr>
          <w:rFonts w:ascii="Times New Roman" w:hAnsi="Times New Roman" w:eastAsia="Times New Roman" w:cs="Times New Roman"/>
          <w:i/>
          <w:lang w:val="en-US" w:eastAsia="en-US" w:bidi="en-US"/>
        </w:rPr>
        <w:t xml:space="preserve">Introductory Discourse</w:t>
      </w:r>
      <w:r>
        <w:rPr>
          <w:rFonts w:ascii="Times New Roman" w:hAnsi="Times New Roman" w:eastAsia="Times New Roman" w:cs="Times New Roman"/>
          <w:lang w:val="en-US" w:eastAsia="en-US" w:bidi="en-US"/>
        </w:rPr>
        <w:t xml:space="preserve">; and at length in December, 1748, he permitted the </w:t>
      </w:r>
      <w:r>
        <w:rPr>
          <w:rFonts w:ascii="Times New Roman" w:hAnsi="Times New Roman" w:eastAsia="Times New Roman" w:cs="Times New Roman"/>
          <w:i/>
          <w:lang w:val="en-US" w:eastAsia="en-US" w:bidi="en-US"/>
        </w:rPr>
        <w:t xml:space="preserve">Free Inquiry</w:t>
      </w:r>
      <w:r>
        <w:rPr>
          <w:rFonts w:ascii="Times New Roman" w:hAnsi="Times New Roman" w:eastAsia="Times New Roman" w:cs="Times New Roman"/>
          <w:lang w:val="en-US" w:eastAsia="en-US" w:bidi="en-US"/>
        </w:rPr>
        <w:t xml:space="preserve"> itself to see the light, fitted with a preface in which an account is given of the origin of the book, and the position taken up in the </w:t>
      </w:r>
      <w:r>
        <w:rPr>
          <w:rFonts w:ascii="Times New Roman" w:hAnsi="Times New Roman" w:eastAsia="Times New Roman" w:cs="Times New Roman"/>
          <w:i/>
          <w:lang w:val="en-US" w:eastAsia="en-US" w:bidi="en-US"/>
        </w:rPr>
        <w:t xml:space="preserve">Introductory Discourse</w:t>
      </w:r>
      <w:r>
        <w:rPr>
          <w:rFonts w:ascii="Times New Roman" w:hAnsi="Times New Roman" w:eastAsia="Times New Roman" w:cs="Times New Roman"/>
          <w:lang w:val="en-US" w:eastAsia="en-US" w:bidi="en-US"/>
        </w:rPr>
        <w:t xml:space="preserve"> is pressed more sharply still–that the genuineness, of the ecclesiastical miracles being Once allowed, no stopping place can be found until the whole series of alleged miracles down to our own day be admitted. At the end of this preface Middleton's own view as to the cause of the cessation of the spiritual gifts is intimated, and this proves to be only a modification of the current Anglican opinion–that miracles subsisted until the church had been founded in all the chief cities of the empire, which, he held, had been accomplished in the Apostolic times. It is interesting to observe Middleton reached his correct conclusion as to the time of the cessation of these gifts without the help of a right understanding of the true reason of their cessation with the Apostolic age; purely, that is to say, on empirical grounds.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Free Inquiry</w:t>
      </w:r>
      <w:r>
        <w:rPr>
          <w:rFonts w:ascii="Times New Roman" w:hAnsi="Times New Roman" w:eastAsia="Times New Roman" w:cs="Times New Roman"/>
          <w:lang w:val="en-US" w:eastAsia="en-US" w:bidi="en-US"/>
        </w:rPr>
        <w:t xml:space="preserve"> itself is a scholarly piece of work for its time, and a competent argument. It is disposed in five parts. The first of these simply draws out from the sources and presents in full the testimony to miraculous working found in the Fathers of the first three centuries. The meagerness and indefiniteness of their witness are left to speak for themselves, with only the help of two closing remarks. The one of these presses the impossibility of believing that the gifts were first withdrawn during the first fifty years of the second century and then restored. The other contrasts the patristic miracles with those of the New Testament, with respect both to their nature and the mode of their working. The second section discusses the persons who worked the ecclesiastical miracles. It is pointed out that no known writer claims to have himself wrought miracles, or names any of his predecessors as having done so. The honor is left to unknown and obscure men, and afterward to the "rotten bones" of saints who while living did no such works. The third section subjects the character of the early Fathers as men of wisdom and trustworthiness to a severe and not always perfectly fair criticism, with a view to lessening the credit that should be given to their testimony in such a matter as the occurrence of miraculous workings in their day. The fourth section then takes up the several kinds of miracles which it is pretended, were wrought, and seeks to determine from the nature of each, in each instance of its mention, whether its credibility may be reasonably suspected. Finally, in the fifth section, the principal objections which had been raised, or which seemed likely to be raised, to the tenor of the argument are cited and refuted.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was received with a storm of criticism, reprobation, even abuse. It was not refuted. Many published careful and searching examinations of its facts and arguments, among others Doctor William Dodwell </w:t>
      </w:r>
      <w:r>
        <w:rPr>
          <w:rFonts w:ascii="Times New Roman" w:hAnsi="Times New Roman" w:eastAsia="Times New Roman" w:cs="Times New Roman"/>
          <w:position w:val="5"/>
          <w:lang w:val="en-US" w:eastAsia="en-US" w:bidi="en-US"/>
        </w:rPr>
        <w:t xml:space="preserve">57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Free Answer to Dr. Middleton's Free Inquiry</w:t>
      </w:r>
      <w:r>
        <w:rPr>
          <w:rFonts w:ascii="Times New Roman" w:hAnsi="Times New Roman" w:eastAsia="Times New Roman" w:cs="Times New Roman"/>
          <w:lang w:val="en-US" w:eastAsia="en-US" w:bidi="en-US"/>
        </w:rPr>
        <w:t xml:space="preserve">, etc., 1749] (the younger) and Doctor Thomas Church </w:t>
      </w:r>
      <w:r>
        <w:rPr>
          <w:rFonts w:ascii="Times New Roman" w:hAnsi="Times New Roman" w:eastAsia="Times New Roman" w:cs="Times New Roman"/>
          <w:position w:val="5"/>
          <w:lang w:val="en-US" w:eastAsia="en-US" w:bidi="en-US"/>
        </w:rPr>
        <w:t xml:space="preserve">58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 Vindication of the Miraculous Powers which Subsisted in the Three First Centuries of the Christian Church</w:t>
      </w:r>
      <w:r>
        <w:rPr>
          <w:rFonts w:ascii="Times New Roman" w:hAnsi="Times New Roman" w:eastAsia="Times New Roman" w:cs="Times New Roman"/>
          <w:lang w:val="en-US" w:eastAsia="en-US" w:bidi="en-US"/>
        </w:rPr>
        <w:t xml:space="preserve">, 1750. Chapman's </w:t>
      </w:r>
      <w:r>
        <w:rPr>
          <w:rFonts w:ascii="Times New Roman" w:hAnsi="Times New Roman" w:eastAsia="Times New Roman" w:cs="Times New Roman"/>
          <w:i/>
          <w:lang w:val="en-US" w:eastAsia="en-US" w:bidi="en-US"/>
        </w:rPr>
        <w:t xml:space="preserve">Miraculous Powers of the Primitive Church</w:t>
      </w:r>
      <w:r>
        <w:rPr>
          <w:rFonts w:ascii="Times New Roman" w:hAnsi="Times New Roman" w:eastAsia="Times New Roman" w:cs="Times New Roman"/>
          <w:lang w:val="en-US" w:eastAsia="en-US" w:bidi="en-US"/>
        </w:rPr>
        <w:t xml:space="preserve">, 1752 (following up his </w:t>
      </w:r>
      <w:r>
        <w:rPr>
          <w:rFonts w:ascii="Times New Roman" w:hAnsi="Times New Roman" w:eastAsia="Times New Roman" w:cs="Times New Roman"/>
          <w:i/>
          <w:lang w:val="en-US" w:eastAsia="en-US" w:bidi="en-US"/>
        </w:rPr>
        <w:t xml:space="preserve">Discovery of the Miraculous Powers of the Primitive Church</w:t>
      </w:r>
      <w:r>
        <w:rPr>
          <w:rFonts w:ascii="Times New Roman" w:hAnsi="Times New Roman" w:eastAsia="Times New Roman" w:cs="Times New Roman"/>
          <w:lang w:val="en-US" w:eastAsia="en-US" w:bidi="en-US"/>
        </w:rPr>
        <w:t xml:space="preserve">, 1747) came too late to he included in Middleton's </w:t>
      </w:r>
      <w:r>
        <w:rPr>
          <w:rFonts w:ascii="Times New Roman" w:hAnsi="Times New Roman" w:eastAsia="Times New Roman" w:cs="Times New Roman"/>
          <w:i/>
          <w:lang w:val="en-US" w:eastAsia="en-US" w:bidi="en-US"/>
        </w:rPr>
        <w:t xml:space="preserve">Vindication</w:t>
      </w:r>
      <w:r>
        <w:rPr>
          <w:rFonts w:ascii="Times New Roman" w:hAnsi="Times New Roman" w:eastAsia="Times New Roman" w:cs="Times New Roman"/>
          <w:lang w:val="en-US" w:eastAsia="en-US" w:bidi="en-US"/>
        </w:rPr>
        <w:t xml:space="preserve">], to whom Middleton replied in a </w:t>
      </w:r>
      <w:r>
        <w:rPr>
          <w:rFonts w:ascii="Times New Roman" w:hAnsi="Times New Roman" w:eastAsia="Times New Roman" w:cs="Times New Roman"/>
          <w:i/>
          <w:lang w:val="en-US" w:eastAsia="en-US" w:bidi="en-US"/>
        </w:rPr>
        <w:t xml:space="preserve">Vindication</w:t>
      </w:r>
      <w:r>
        <w:rPr>
          <w:rFonts w:ascii="Times New Roman" w:hAnsi="Times New Roman" w:eastAsia="Times New Roman" w:cs="Times New Roman"/>
          <w:lang w:val="en-US" w:eastAsia="en-US" w:bidi="en-US"/>
        </w:rPr>
        <w:t xml:space="preserve">, published posthumously (1751). After a century and a half the book remains unrefuted, and, indeed, despite the faults arising from the writer's spirit and the limitations inseparable from the state of scholarship in his day, its main contention seems to be put beyond dispute </w:t>
      </w:r>
      <w:r>
        <w:rPr>
          <w:rFonts w:ascii="Times New Roman" w:hAnsi="Times New Roman" w:eastAsia="Times New Roman" w:cs="Times New Roman"/>
          <w:position w:val="5"/>
          <w:lang w:val="en-US" w:eastAsia="en-US" w:bidi="en-US"/>
        </w:rPr>
        <w:t xml:space="preserve">59</w:t>
      </w:r>
      <w:r>
        <w:rPr>
          <w:rFonts w:ascii="Times New Roman" w:hAnsi="Times New Roman" w:eastAsia="Times New Roman" w:cs="Times New Roman"/>
          <w:lang w:val="en-US" w:eastAsia="en-US" w:bidi="en-US"/>
        </w:rPr>
        <w:t xml:space="preserve">[The literature of the subject has been intimated in the course of the lecture. By the side of Middleton's </w:t>
      </w:r>
      <w:r>
        <w:rPr>
          <w:rFonts w:ascii="Times New Roman" w:hAnsi="Times New Roman" w:eastAsia="Times New Roman" w:cs="Times New Roman"/>
          <w:i/>
          <w:lang w:val="en-US" w:eastAsia="en-US" w:bidi="en-US"/>
        </w:rPr>
        <w:t xml:space="preserve">Free Inquiry</w:t>
      </w:r>
      <w:r>
        <w:rPr>
          <w:rFonts w:ascii="Times New Roman" w:hAnsi="Times New Roman" w:eastAsia="Times New Roman" w:cs="Times New Roman"/>
          <w:lang w:val="en-US" w:eastAsia="en-US" w:bidi="en-US"/>
        </w:rPr>
        <w:t xml:space="preserve"> may be placed J. Douglas, </w:t>
      </w:r>
      <w:r>
        <w:rPr>
          <w:rFonts w:ascii="Times New Roman" w:hAnsi="Times New Roman" w:eastAsia="Times New Roman" w:cs="Times New Roman"/>
          <w:i/>
          <w:lang w:val="en-US" w:eastAsia="en-US" w:bidi="en-US"/>
        </w:rPr>
        <w:t xml:space="preserve">The Criterion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or rules by which True Miracles recorded in the New Testament are distinguished from the Spurious miracles of Pagans and Papists</w:t>
      </w:r>
      <w:r>
        <w:rPr>
          <w:rFonts w:ascii="Times New Roman" w:hAnsi="Times New Roman" w:eastAsia="Times New Roman" w:cs="Times New Roman"/>
          <w:lang w:val="en-US" w:eastAsia="en-US" w:bidi="en-US"/>
        </w:rPr>
        <w:t xml:space="preserve">, 1752, new ed. 1857, etc., 1867; and Isaac Taylor, </w:t>
      </w:r>
      <w:r>
        <w:rPr>
          <w:rFonts w:ascii="Times New Roman" w:hAnsi="Times New Roman" w:eastAsia="Times New Roman" w:cs="Times New Roman"/>
          <w:i/>
          <w:lang w:val="en-US" w:eastAsia="en-US" w:bidi="en-US"/>
        </w:rPr>
        <w:t xml:space="preserve">Ancient Christianity</w:t>
      </w:r>
      <w:r>
        <w:rPr>
          <w:rFonts w:ascii="Times New Roman" w:hAnsi="Times New Roman" w:eastAsia="Times New Roman" w:cs="Times New Roman"/>
          <w:lang w:val="en-US" w:eastAsia="en-US" w:bidi="en-US"/>
        </w:rPr>
        <w:t xml:space="preserve">, 1839; ed. 4, 1844, Vol. II, pp. 233-365. Cf. also Lecture VIII in J. B. Mozley, </w:t>
      </w:r>
      <w:r>
        <w:rPr>
          <w:rFonts w:ascii="Times New Roman" w:hAnsi="Times New Roman" w:eastAsia="Times New Roman" w:cs="Times New Roman"/>
          <w:i/>
          <w:lang w:val="en-US" w:eastAsia="en-US" w:bidi="en-US"/>
        </w:rPr>
        <w:t xml:space="preserve">Eight Lectures on Miracles</w:t>
      </w:r>
      <w:r>
        <w:rPr>
          <w:rFonts w:ascii="Times New Roman" w:hAnsi="Times New Roman" w:eastAsia="Times New Roman" w:cs="Times New Roman"/>
          <w:lang w:val="en-US" w:eastAsia="en-US" w:bidi="en-US"/>
        </w:rPr>
        <w:t xml:space="preserve">, 1865. Of J. H. Newman's </w:t>
      </w:r>
      <w:r>
        <w:rPr>
          <w:rFonts w:ascii="Times New Roman" w:hAnsi="Times New Roman" w:eastAsia="Times New Roman" w:cs="Times New Roman"/>
          <w:i/>
          <w:lang w:val="en-US" w:eastAsia="en-US" w:bidi="en-US"/>
        </w:rPr>
        <w:t xml:space="preserve">Two Essays on Scripture Miracles and on Ecclesiastical</w:t>
      </w:r>
      <w:r>
        <w:rPr>
          <w:rFonts w:ascii="Times New Roman" w:hAnsi="Times New Roman" w:eastAsia="Times New Roman" w:cs="Times New Roman"/>
          <w:lang w:val="en-US" w:eastAsia="en-US" w:bidi="en-US"/>
        </w:rPr>
        <w:t xml:space="preserve">, some account will be given in the next lecture. By its side should be placed Horace Bushnell's eloquent argument for the continuation of miracles in the church in the fourteenth chapter of his </w:t>
      </w:r>
      <w:r>
        <w:rPr>
          <w:rFonts w:ascii="Times New Roman" w:hAnsi="Times New Roman" w:eastAsia="Times New Roman" w:cs="Times New Roman"/>
          <w:i/>
          <w:lang w:val="en-US" w:eastAsia="en-US" w:bidi="en-US"/>
        </w:rPr>
        <w:t xml:space="preserve">Nature and the Supernatural</w:t>
      </w:r>
      <w:r>
        <w:rPr>
          <w:rFonts w:ascii="Times New Roman" w:hAnsi="Times New Roman" w:eastAsia="Times New Roman" w:cs="Times New Roman"/>
          <w:lang w:val="en-US" w:eastAsia="en-US" w:bidi="en-US"/>
        </w:rPr>
        <w:t xml:space="preserve">, 1858; ed. 4, 1859, pp. 446-492].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FF"/>
          <w:lang w:val="en-US" w:eastAsia="en-US" w:bidi="en-US"/>
        </w:rPr>
        <w:t xml:space="preserve">Patristic and Mediaeval Marvels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over against the effort made more especially by Anglican writers to confine genuine ecclesiastical miracles to the first, and in their view the purest and most authoritative, centuries of Christianity, the Romish theologians boldly declare that God has been pleased in every age to work a multitude of evident miracles in His church. Before this assertion, as we have seen, the Anglican theory is helpless, on the ground whether of fact or of principle. Of fact, because the evidence for the later miracles, which it denies, is very much greater in volume and cogency than that for the earlier miracles, which it accepts. Of principle, because the reason which it gives for the continuance of miracles during the first three centuries, if valid at all, is equally valid for their continuance to the twentieth century. What we shall look upon as the period of the planting of the church is determined by our point of view. If the usefulness of miracles in planting the church were sufficient reason for their occurrence in the Roman Empire in the third century, it is hard to deny that it may be sufficient reason for the repetition of them in, say, the Chinese Empire in the twentieth century. And why go to China? Is not the church still essentially in the position of a missionary church everywhere in this world of unbelief? When we take a really "long view" of things, is it not at least a debatable question whether the paltry two thousand years which have passed since Christianity came into the world are not a negligible quantity, and the age in which we live is not still the age of the primitive church? We must adjudge, therefore, that the Romish theory is the more consistent and reasonable of the two. If we are to admit that the miracles of the first three centuries happened, slightly and only generally witnessed as they are, we should in all reason go on and admit that the much more numerous and much better attested miracles of the fourth century happened too–and those of the fifth, and of the sixth and of every subsequent century down to our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force of this reasoning is interestingly illustrated by the conversion by it of Edward Gibbon, in his youth, to Roman Catholicism. Sir James Fitzjames Stephen gives a somewhat caustic account of the circumstances. "At Oxford," he says </w:t>
      </w:r>
      <w:r>
        <w:rPr>
          <w:rFonts w:ascii="Times New Roman" w:hAnsi="Times New Roman" w:eastAsia="Times New Roman" w:cs="Times New Roman"/>
          <w:position w:val="5"/>
          <w:lang w:val="en-US" w:eastAsia="en-US" w:bidi="en-US"/>
        </w:rPr>
        <w:t xml:space="preserve">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Horæ Sabbaticæ</w:t>
      </w:r>
      <w:r>
        <w:rPr>
          <w:rFonts w:ascii="Times New Roman" w:hAnsi="Times New Roman" w:eastAsia="Times New Roman" w:cs="Times New Roman"/>
          <w:lang w:val="en-US" w:eastAsia="en-US" w:bidi="en-US"/>
        </w:rPr>
        <w:t xml:space="preserve">, vol. II, pp. 413 ff.], " 'the blind activity of idleness' impelled him to read Middleton's </w:t>
      </w:r>
      <w:r>
        <w:rPr>
          <w:rFonts w:ascii="Times New Roman" w:hAnsi="Times New Roman" w:eastAsia="Times New Roman" w:cs="Times New Roman"/>
          <w:i/>
          <w:lang w:val="en-US" w:eastAsia="en-US" w:bidi="en-US"/>
        </w:rPr>
        <w:t xml:space="preserve">Free Inquiry</w:t>
      </w:r>
      <w:r>
        <w:rPr>
          <w:rFonts w:ascii="Times New Roman" w:hAnsi="Times New Roman" w:eastAsia="Times New Roman" w:cs="Times New Roman"/>
          <w:lang w:val="en-US" w:eastAsia="en-US" w:bidi="en-US"/>
        </w:rPr>
        <w:t xml:space="preserve">. Yet he could not bring himself to follow Middleton in his attack on the early Fathers, or to give up the notion that miracles were worked in the early church for at least four or five centuries. 'But I was unable to resist the weight of historical evidence that within the same period most of the leading doctrines of Popery were already introduced in theory and practice; nor was the conclusion absurd that miracles are the test of truth, and that the church must be orthodox and pure which was so often approved by the visible interposition of the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miracles affirmed by Basil, Chrysostom, Augustine and Jerome, he inferred that celibacy was superior to marriage, that saints were to be invoked, prayers for the dead said, and the real presence believed in; and while in this frame of mind he fell in with Bossuet's </w:t>
      </w:r>
      <w:r>
        <w:rPr>
          <w:rFonts w:ascii="Times New Roman" w:hAnsi="Times New Roman" w:eastAsia="Times New Roman" w:cs="Times New Roman"/>
          <w:b/>
          <w:i/>
          <w:lang w:val="en-US" w:eastAsia="en-US" w:bidi="en-US"/>
        </w:rPr>
        <w:t xml:space="preserve">Exposition</w:t>
      </w:r>
      <w:r>
        <w:rPr>
          <w:rFonts w:ascii="Times New Roman" w:hAnsi="Times New Roman" w:eastAsia="Times New Roman" w:cs="Times New Roman"/>
          <w:lang w:val="en-US" w:eastAsia="en-US" w:bidi="en-US"/>
        </w:rPr>
        <w:t xml:space="preserve"> and his </w:t>
      </w:r>
      <w:r>
        <w:rPr>
          <w:rFonts w:ascii="Times New Roman" w:hAnsi="Times New Roman" w:eastAsia="Times New Roman" w:cs="Times New Roman"/>
          <w:b/>
          <w:i/>
          <w:lang w:val="en-US" w:eastAsia="en-US" w:bidi="en-US"/>
        </w:rPr>
        <w:t xml:space="preserve">History of the Variations</w:t>
      </w:r>
      <w:r>
        <w:rPr>
          <w:rFonts w:ascii="Times New Roman" w:hAnsi="Times New Roman" w:eastAsia="Times New Roman" w:cs="Times New Roman"/>
          <w:lang w:val="en-US" w:eastAsia="en-US" w:bidi="en-US"/>
        </w:rPr>
        <w:t xml:space="preserve">. 'I read,' he says in his affected way, 'I applauded, I believed'; and he adds with truth in reference to Bossuet, 'I surely fell by a noble hand.' 'In my present feelings it seems incredible that I ever should have believed in transubstantiation; but my conqueror oppressed me with the sacramental words, and dashed against each other the figurative half-meanings of the Protestant sects.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we will venture to say, has been converted in the nineteenth century by a belief that, as a fact, miracles were worked in the early church, and that, as a consequence, the doctrines professed at the time must be true. As a rule the doctrines have carried the miracles. . . . The fact that the process began at the other end with Gibbon is characteristic both of the man and of the age; but it is put in a still stronger light by the account which he gives of his reconversion. . . . The process from first to last was emphatically an intellectual one. . . . Gibbon himself observes: 'I still remember my solitary transport at the discovery of a philosophical argument against the doctrine of transubstantiation: that the text of Scripture which seems to inculcate the real presence is attested only by a single sense–our sight; while the real presence itself is disproved by three of our senses–the sight, the touch, and the taste.'"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a brief account will be necessary of the state of the case for the fourth and later centuries. When we pass from the literature of the first three into that of the fourth and succeeding centuries, we leave at once the region of indefinite and undetailed references to miraculous works said to have occurred somewhere or other–no doubt the references increase in number and definiteness as the years pass–and come into contact with a body of writings simply saturated with marvels. And whereas few writers were to be found in the earlier period who professed to be eyewitnesses of miracles, and none who wrought them were named to us, in the later period everybody appears to have witnessed any number of them, and the workers of them are not only named but prove to be the most famous missionaries and saints of the church. Nor must we imagine that these marvels are recounted only by obscure and otherwise unknown hero worshippers, whose only claim to be remembered by posterity is that they were the over enthusiastic admirers of the great ascetics of their time. They are rather the outstanding scholars, theologians, preachers, organizers of the age. It is Jerome, the leading biblical scholar of his day, who wrote the distressing lives of Paul, Hilarion and Malchus; Gregory of Nyssa, one of "the three great Cappadocians," who narrates the fantastic doings of his thaumaturgic namesake </w:t>
      </w:r>
      <w:r>
        <w:rPr>
          <w:rFonts w:ascii="Times New Roman" w:hAnsi="Times New Roman" w:eastAsia="Times New Roman" w:cs="Times New Roman"/>
          <w:position w:val="5"/>
          <w:lang w:val="en-US" w:eastAsia="en-US" w:bidi="en-US"/>
        </w:rPr>
        <w:t xml:space="preserve">2</w:t>
      </w:r>
      <w:r>
        <w:rPr>
          <w:rFonts w:ascii="Times New Roman" w:hAnsi="Times New Roman" w:eastAsia="Times New Roman" w:cs="Times New Roman"/>
          <w:lang w:val="en-US" w:eastAsia="en-US" w:bidi="en-US"/>
        </w:rPr>
        <w:t xml:space="preserve">[Gregory's Panegyric on Gregory Thaumaturgus is described and characterized, and its true character shown, by Th. Trede, (</w:t>
      </w:r>
      <w:r>
        <w:rPr>
          <w:rFonts w:ascii="Times New Roman" w:hAnsi="Times New Roman" w:eastAsia="Times New Roman" w:cs="Times New Roman"/>
          <w:i/>
          <w:lang w:val="en-US" w:eastAsia="en-US" w:bidi="en-US"/>
        </w:rPr>
        <w:t xml:space="preserve">Wunderglaube im Heidentum und in der alten Kirche</w:t>
      </w:r>
      <w:r>
        <w:rPr>
          <w:rFonts w:ascii="Times New Roman" w:hAnsi="Times New Roman" w:eastAsia="Times New Roman" w:cs="Times New Roman"/>
          <w:lang w:val="en-US" w:eastAsia="en-US" w:bidi="en-US"/>
        </w:rPr>
        <w:t xml:space="preserve">, 1900, pp. 144 ff.): "Our declaimer attains the climax of rhetorical fire-works in his Christian Panegyric on Gregory Thaumaturgus." In this connection Trede makes some very illuminating remarks on the transference into the church of the bad traditions of the heathen rhetorical schools in which so many of the Christian leaders had their training]; the incomparable Athanasius himself, who is responsible for the life of Antony. And not to be left behind, the greatest preacher of the day, Chrysostom; the greatest ecclesiastic, Ambrose; the greatest thinker, Augustine,–all describe for us miraculous occurrences of the most incredible kind as having taken place within their own knowledge. It will be not only interesting but useful for our purpose, as well, if a specimen instance be brought before us of how these great men dealt with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Augustine no doubt will serve our purpose here as well as another. In the twenty-second book </w:t>
      </w:r>
      <w:r>
        <w:rPr>
          <w:rFonts w:ascii="Times New Roman" w:hAnsi="Times New Roman" w:eastAsia="Times New Roman" w:cs="Times New Roman"/>
          <w:position w:val="5"/>
          <w:lang w:val="en-US" w:eastAsia="en-US" w:bidi="en-US"/>
        </w:rPr>
        <w:t xml:space="preserve">3</w:t>
      </w:r>
      <w:r>
        <w:rPr>
          <w:rFonts w:ascii="Times New Roman" w:hAnsi="Times New Roman" w:eastAsia="Times New Roman" w:cs="Times New Roman"/>
          <w:lang w:val="en-US" w:eastAsia="en-US" w:bidi="en-US"/>
        </w:rPr>
        <w:t xml:space="preserve">[Cap. 8] of the </w:t>
      </w:r>
      <w:r>
        <w:rPr>
          <w:rFonts w:ascii="Times New Roman" w:hAnsi="Times New Roman" w:eastAsia="Times New Roman" w:cs="Times New Roman"/>
          <w:b/>
          <w:i/>
          <w:lang w:val="en-US" w:eastAsia="en-US" w:bidi="en-US"/>
        </w:rPr>
        <w:t xml:space="preserve">City of God</w:t>
      </w:r>
      <w:r>
        <w:rPr>
          <w:rFonts w:ascii="Times New Roman" w:hAnsi="Times New Roman" w:eastAsia="Times New Roman" w:cs="Times New Roman"/>
          <w:lang w:val="en-US" w:eastAsia="en-US" w:bidi="en-US"/>
        </w:rPr>
        <w:t xml:space="preserve">, he has circumstantially related to us a score or more of miracles which had come under his own observation, and which he represents as only a tenth of those he could relate. A considerable number of these were wrought by the relics of "the most glorious martyr, Stephen." The bones of Stephen had come to light in Jerusalem in 415. Certain portions of them were brought into Africa and everywhere they were taken miracles were wrought. Somewhere about 424 Hippo obtained its fragments and enshrined them in a small chapel opening into the cathedral church, on the archway of which Augustine caused four verses to be cut, exhorting worshippers to ascribe to God all miracles wrought upon Stephen's intercession. Almost seventy miracles wrought at this shrine had been officially recorded in less than two years, while incomparably more, Augustine tells us, had been wrought at the neighboring town of Calama, which had received its relics earlier. "Think, beloved," he cries, in the sermon which he preached on the reception of the relics, "what the Lord must have in store for us in the land of the living, when He bestows so much in the ashes of the dead." Even the dead were raised at these shrines, with great promptness and facility. Here are some of the instances recorded by Augustine with complete confidence </w:t>
      </w:r>
      <w:r>
        <w:rPr>
          <w:rFonts w:ascii="Times New Roman" w:hAnsi="Times New Roman" w:eastAsia="Times New Roman" w:cs="Times New Roman"/>
          <w:position w:val="5"/>
          <w:lang w:val="en-US" w:eastAsia="en-US" w:bidi="en-US"/>
        </w:rPr>
        <w:t xml:space="preserve">4</w:t>
      </w:r>
      <w:r>
        <w:rPr>
          <w:rFonts w:ascii="Times New Roman" w:hAnsi="Times New Roman" w:eastAsia="Times New Roman" w:cs="Times New Roman"/>
          <w:lang w:val="en-US" w:eastAsia="en-US" w:bidi="en-US"/>
        </w:rPr>
        <w:t xml:space="preserve">[The confidence which Augustine reposed in these narratives is perhaps most strongly shown in such an incidental remark as meets us in the </w:t>
      </w:r>
      <w:r>
        <w:rPr>
          <w:rFonts w:ascii="Times New Roman" w:hAnsi="Times New Roman" w:eastAsia="Times New Roman" w:cs="Times New Roman"/>
          <w:i/>
          <w:lang w:val="en-US" w:eastAsia="en-US" w:bidi="en-US"/>
        </w:rPr>
        <w:t xml:space="preserve">City of God</w:t>
      </w:r>
      <w:r>
        <w:rPr>
          <w:rFonts w:ascii="Times New Roman" w:hAnsi="Times New Roman" w:eastAsia="Times New Roman" w:cs="Times New Roman"/>
          <w:lang w:val="en-US" w:eastAsia="en-US" w:bidi="en-US"/>
        </w:rPr>
        <w:t xml:space="preserve">, 22:28. He is speaking of Plato and Cornelius Labeo, and reporting what they say of resuscitations. He remarks: "But the resurrection which these writers instance resembles that of those persons whom we have ourselves known to rise again, and who came back indeed to this life, but not so as never to die again." Augustine supposes himself to have actually known people once dead to have come back to this life; he has no doubt of it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"Eucharius, a Spanish priest residing at Calama, was for a long time a sufferer from stone. By the relics of the same martyr (Stephen) which the bishop Possidius brought him, he was cured. Afterward the same priest sinking under another disease, was lying dead, and already they were binding his hands. By the succor of 'the same martyr he was raised to life, the priest's cloak having been brought from the oratory and laid upon the corpse. . . . Audurus is the name of an estate where there is a church that contains a memorial shrine of the martyr Stephen. It happened that, as a little boy was playing in the court, the oxen drawing a wagon went out of the track and crushed him with the wheel, so that immediately he seemed at his last gasp. His mother snatched him up and laid him at the shrine, and not only did he revive but also appeared uninjured. A religious female who lived at Caspalium, a neighboring estate, when she was so ill as to be despaired of, had her dress brought to this shrine, but before it was brought back she was gone. However, her parents wrapped her corpse in the dress, and, her breath returning, she became quite well. At Hippo, a Syrian called Bassus was praying at the relics of the same martyr for his daughter, who was dangerously ill. He too had brought her dress with him to the shrine. But as he prayed, behold, his servants ran from the house to tell him she was dead. His friends, however, intercepted them and forbade them to tell him, lest he should bewail her in public. And when he returned to his house which was already ringing with the lamentations of his family, and had thrown on his daughter's body the dress he was carrying, she was restored to life. There, too, the son of a man, Irenæus, one of the tax gatherers, took ill and died. And while his body was lying lifeless, and the last rites were being prepared, amidst the weeping and mourning of all, one of the friends who were consoling the father suggested that the body should be anointed with the oil of the same martyr. It was done and he was revived. Likewise, Eleusinus, a man of tribunitian rank among us, laid his infant son, who had died, on the shrine of the martyr, which is in the suburb where he lived, and, after prayer, which he poured out there with many tears, he took up his child alive" </w:t>
      </w:r>
      <w:r>
        <w:rPr>
          <w:rFonts w:ascii="Times New Roman" w:hAnsi="Times New Roman" w:eastAsia="Times New Roman" w:cs="Times New Roman"/>
          <w:position w:val="5"/>
          <w:lang w:val="en-US" w:eastAsia="en-US" w:bidi="en-US"/>
        </w:rPr>
        <w:t xml:space="preserve">5</w:t>
      </w:r>
      <w:r>
        <w:rPr>
          <w:rFonts w:ascii="Times New Roman" w:hAnsi="Times New Roman" w:eastAsia="Times New Roman" w:cs="Times New Roman"/>
          <w:lang w:val="en-US" w:eastAsia="en-US" w:bidi="en-US"/>
        </w:rPr>
        <w:t xml:space="preserve">[Raising the dead, so common an occurrence in Augustine's day, seems later to have passed somewhat out of fashion. John of Salisbury, at all events, when speaking of the miracles wrought at the tomb of Thomas à Becket (1170), includes this among them, but speaks of it as something new to experience: "And (a thing unheard of from the days of our fathers) the dead are raised" (E. A. Abbott, </w:t>
      </w:r>
      <w:r>
        <w:rPr>
          <w:rFonts w:ascii="Times New Roman" w:hAnsi="Times New Roman" w:eastAsia="Times New Roman" w:cs="Times New Roman"/>
          <w:i/>
          <w:lang w:val="en-US" w:eastAsia="en-US" w:bidi="en-US"/>
        </w:rPr>
        <w:t xml:space="preserve">St. Thomas of Canterbury</w:t>
      </w:r>
      <w:r>
        <w:rPr>
          <w:rFonts w:ascii="Times New Roman" w:hAnsi="Times New Roman" w:eastAsia="Times New Roman" w:cs="Times New Roman"/>
          <w:lang w:val="en-US" w:eastAsia="en-US" w:bidi="en-US"/>
        </w:rPr>
        <w:t xml:space="preserve">, 1898, I, p. 227,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II, p. 17, and, in general, the Index </w:t>
      </w:r>
      <w:r>
        <w:rPr>
          <w:rFonts w:ascii="Times New Roman" w:hAnsi="Times New Roman" w:eastAsia="Times New Roman" w:cs="Times New Roman"/>
          <w:i/>
          <w:lang w:val="en-US" w:eastAsia="en-US" w:bidi="en-US"/>
        </w:rPr>
        <w:t xml:space="preserve">sub voc</w:t>
      </w:r>
      <w:r>
        <w:rPr>
          <w:rFonts w:ascii="Times New Roman" w:hAnsi="Times New Roman" w:eastAsia="Times New Roman" w:cs="Times New Roman"/>
          <w:lang w:val="en-US" w:eastAsia="en-US" w:bidi="en-US"/>
        </w:rPr>
        <w:t xml:space="preserve">., "Death, Restoration from"). Later, however, this miracle recovered its popularity. No less than fourteen instances of it are attributed to Francis Xavier–although he himself, unfortunately, died without knowledge of them. Andrew D. White (</w:t>
      </w:r>
      <w:r>
        <w:rPr>
          <w:rFonts w:ascii="Times New Roman" w:hAnsi="Times New Roman" w:eastAsia="Times New Roman" w:cs="Times New Roman"/>
          <w:i/>
          <w:lang w:val="en-US" w:eastAsia="en-US" w:bidi="en-US"/>
        </w:rPr>
        <w:t xml:space="preserve">The Warfare of Science with Theology in Christendom</w:t>
      </w:r>
      <w:r>
        <w:rPr>
          <w:rFonts w:ascii="Times New Roman" w:hAnsi="Times New Roman" w:eastAsia="Times New Roman" w:cs="Times New Roman"/>
          <w:lang w:val="en-US" w:eastAsia="en-US" w:bidi="en-US"/>
        </w:rPr>
        <w:t xml:space="preserve">, ed. 1896, vol. II, p. 17) sums up the facts thus: "Although during the lifetime of Xavier there is neither in his own writings, nor in any contemporary account any assertion of a resurrection from the dead wrought by him, we find that shortly after his death such stories began to appear. A simple statement of the growth of these may throw some light on the evolution of miraculous accounts generally. At first it was affirmed that some people at Cape Comorin said that he had raised one person; then it was said that he had raised two persons; then in various authors–Emmanuel Acosta, in his commentaries written as an afterthought nearly twenty years after Xavier's death, De Quadros, and others–the story wavers between one and two cases; finally in the time of Tursellinus, four cases had been developed. In 1622, at the canonization proceedings, three were mentioned; but by the time of Father Bonhours there were fourteen, all raised from the dead by Xavier himself during his lifetime, and the name, place, and circumstances are given with much detail in each case." The references to Bonhours are given thus: </w:t>
      </w:r>
      <w:r>
        <w:rPr>
          <w:rFonts w:ascii="Times New Roman" w:hAnsi="Times New Roman" w:eastAsia="Times New Roman" w:cs="Times New Roman"/>
          <w:i/>
          <w:lang w:val="en-US" w:eastAsia="en-US" w:bidi="en-US"/>
        </w:rPr>
        <w:t xml:space="preserve">The Life of St. Francis Xavier</w:t>
      </w:r>
      <w:r>
        <w:rPr>
          <w:rFonts w:ascii="Times New Roman" w:hAnsi="Times New Roman" w:eastAsia="Times New Roman" w:cs="Times New Roman"/>
          <w:lang w:val="en-US" w:eastAsia="en-US" w:bidi="en-US"/>
        </w:rPr>
        <w:t xml:space="preserve">, by Father Dominic Bonhours, translated by James Dryden, Dublin, 1838, pp. 69, 82, 93, 111, 218, 307, 316, 321. For the repeated occurrence of raisings of the dead in mediaeval legend, see H. Günter, </w:t>
      </w:r>
      <w:r>
        <w:rPr>
          <w:rFonts w:ascii="Times New Roman" w:hAnsi="Times New Roman" w:eastAsia="Times New Roman" w:cs="Times New Roman"/>
          <w:i/>
          <w:lang w:val="en-US" w:eastAsia="en-US" w:bidi="en-US"/>
        </w:rPr>
        <w:t xml:space="preserve">Die christliche Legende des Abendlandes</w:t>
      </w:r>
      <w:r>
        <w:rPr>
          <w:rFonts w:ascii="Times New Roman" w:hAnsi="Times New Roman" w:eastAsia="Times New Roman" w:cs="Times New Roman"/>
          <w:lang w:val="en-US" w:eastAsia="en-US" w:bidi="en-US"/>
        </w:rPr>
        <w:t xml:space="preserve">, 1910, pp. 25, 32, 43, 47, 191; it is, in spite of John of Salisbury's ignorance of it, of common occurrence in the legends. An instructive instance is repeated to us by H. Delehaye, </w:t>
      </w:r>
      <w:r>
        <w:rPr>
          <w:rFonts w:ascii="Times New Roman" w:hAnsi="Times New Roman" w:eastAsia="Times New Roman" w:cs="Times New Roman"/>
          <w:i/>
          <w:lang w:val="en-US" w:eastAsia="en-US" w:bidi="en-US"/>
        </w:rPr>
        <w:t xml:space="preserve">Les Légendes Hagiographiques</w:t>
      </w:r>
      <w:r>
        <w:rPr>
          <w:rFonts w:ascii="Times New Roman" w:hAnsi="Times New Roman" w:eastAsia="Times New Roman" w:cs="Times New Roman"/>
          <w:lang w:val="en-US" w:eastAsia="en-US" w:bidi="en-US"/>
        </w:rPr>
        <w:t xml:space="preserve">, 1905, p. 101: "When St. Bernard was preaching the crusade in the diocese of Constance, an archer in the following of the Duke of Zähringen jeered at his preaching and at the preacher himself, saying, 'He cannot work miracles any more than I can.' When the saint proceeded to lay his hands on the sick, the mocker saw it, and suddenly fell over as if dead; he remained a considerable time without consciousness. Alexander of Cologne adds: 'I was close to him when the thing happened. . . . We called the Abbé, and this poor man could not get up until Bernard came, made a prayer and lifted him up.' No single eye witness says a word which can make us think of a resuscitation of a dead man. Yet, a century later, Herbert, author of a collection of the miracles of St. Bernard, Conrad, author of the </w:t>
      </w:r>
      <w:r>
        <w:rPr>
          <w:rFonts w:ascii="Times New Roman" w:hAnsi="Times New Roman" w:eastAsia="Times New Roman" w:cs="Times New Roman"/>
          <w:i/>
          <w:lang w:val="en-US" w:eastAsia="en-US" w:bidi="en-US"/>
        </w:rPr>
        <w:t xml:space="preserve">Exordium</w:t>
      </w:r>
      <w:r>
        <w:rPr>
          <w:rFonts w:ascii="Times New Roman" w:hAnsi="Times New Roman" w:eastAsia="Times New Roman" w:cs="Times New Roman"/>
          <w:lang w:val="en-US" w:eastAsia="en-US" w:bidi="en-US"/>
        </w:rPr>
        <w:t xml:space="preserve">, and Cesar of Heisterbach, affirm that the archer was dead and the saint restored him to life." Delehaye refers to G. Hüffer, </w:t>
      </w:r>
      <w:r>
        <w:rPr>
          <w:rFonts w:ascii="Times New Roman" w:hAnsi="Times New Roman" w:eastAsia="Times New Roman" w:cs="Times New Roman"/>
          <w:i/>
          <w:lang w:val="en-US" w:eastAsia="en-US" w:bidi="en-US"/>
        </w:rPr>
        <w:t xml:space="preserve">Der heilige Bernard von Clairvaux</w:t>
      </w:r>
      <w:r>
        <w:rPr>
          <w:rFonts w:ascii="Times New Roman" w:hAnsi="Times New Roman" w:eastAsia="Times New Roman" w:cs="Times New Roman"/>
          <w:lang w:val="en-US" w:eastAsia="en-US" w:bidi="en-US"/>
        </w:rPr>
        <w:t xml:space="preserve">, vol. I (Münster, 1886), pp. 92, 182].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all the miracles which Augustine includes in this anthology were wrought, however, by the bones of Stephen. Even before these bones had been discovered, miracles of the most astonishing character had occurred within his own personal knowledge. He tells us, for example, of the restoration of a blind man to sight at Milan–"when I was there," he says–by the remains of the martyrs Protasius and Gervasius, discovered to Ambrose in a dream. And he tells us with great circumstantiality of a miraculous cure of fistula wrought in Carthage–"in my presence and under my own eyes," he says–when he, and Alypius had just returned from Italy. A special interest attaches to these early instances, because Augustine, although an eyewitness of them, and although he insists on his having been an eye witness of them as their attestation, does not seem to have recognized their miraculous character until long afterward. For Augustine's hearty belief in contemporary miracles, illustrated by the teeming list now before us, was of slow growth. It was not until some years after his return to Africa that it became easy to him to acknowledge their occurrence. He arrived in Africa in 388, but still in his treatises, </w:t>
      </w:r>
      <w:r>
        <w:rPr>
          <w:rFonts w:ascii="Times New Roman" w:hAnsi="Times New Roman" w:eastAsia="Times New Roman" w:cs="Times New Roman"/>
          <w:b/>
          <w:i/>
          <w:lang w:val="en-US" w:eastAsia="en-US" w:bidi="en-US"/>
        </w:rPr>
        <w:t xml:space="preserve">On the True Religion</w:t>
      </w:r>
      <w:r>
        <w:rPr>
          <w:rFonts w:ascii="Times New Roman" w:hAnsi="Times New Roman" w:eastAsia="Times New Roman" w:cs="Times New Roman"/>
          <w:lang w:val="en-US" w:eastAsia="en-US" w:bidi="en-US"/>
        </w:rPr>
        <w:t xml:space="preserve">, which was written about 390, and </w:t>
      </w:r>
      <w:r>
        <w:rPr>
          <w:rFonts w:ascii="Times New Roman" w:hAnsi="Times New Roman" w:eastAsia="Times New Roman" w:cs="Times New Roman"/>
          <w:b/>
          <w:i/>
          <w:lang w:val="en-US" w:eastAsia="en-US" w:bidi="en-US"/>
        </w:rPr>
        <w:t xml:space="preserve">On the Usefulness of Believing</w:t>
      </w:r>
      <w:r>
        <w:rPr>
          <w:rFonts w:ascii="Times New Roman" w:hAnsi="Times New Roman" w:eastAsia="Times New Roman" w:cs="Times New Roman"/>
          <w:lang w:val="en-US" w:eastAsia="en-US" w:bidi="en-US"/>
        </w:rPr>
        <w:t xml:space="preserve">, written in 391 or 392, we find him speaking on the hypothesis that miracles no longer happened. "We perceive," he writes in the former of these treatises </w:t>
      </w:r>
      <w:r>
        <w:rPr>
          <w:rFonts w:ascii="Times New Roman" w:hAnsi="Times New Roman" w:eastAsia="Times New Roman" w:cs="Times New Roman"/>
          <w:position w:val="5"/>
          <w:lang w:val="en-US" w:eastAsia="en-US" w:bidi="en-US"/>
        </w:rPr>
        <w:t xml:space="preserve">6</w:t>
      </w:r>
      <w:r>
        <w:rPr>
          <w:rFonts w:ascii="Times New Roman" w:hAnsi="Times New Roman" w:eastAsia="Times New Roman" w:cs="Times New Roman"/>
          <w:lang w:val="en-US" w:eastAsia="en-US" w:bidi="en-US"/>
        </w:rPr>
        <w:t xml:space="preserve">[25:47], "that our ancestors, by that measure of faith by which the ascent is made from temporal things to eternal, obtained visible miracles (for thus only could they do it); and through them it has been brought about that these should no longer be necessary for their descendants. For when the Catholic Church had been diffused and established through the whole world, these miracles were no longer permitted to continue in our time, lest the mind should always seek visible things, and the human race should be chilled by the customariness of the very things whose novelty had inflamed them." Similarly, in the latter treatise, after enumerating the miracles of our Lord, he asks </w:t>
      </w:r>
      <w:r>
        <w:rPr>
          <w:rFonts w:ascii="Times New Roman" w:hAnsi="Times New Roman" w:eastAsia="Times New Roman" w:cs="Times New Roman"/>
          <w:position w:val="5"/>
          <w:lang w:val="en-US" w:eastAsia="en-US" w:bidi="en-US"/>
        </w:rPr>
        <w:t xml:space="preserve">7</w:t>
      </w:r>
      <w:r>
        <w:rPr>
          <w:rFonts w:ascii="Times New Roman" w:hAnsi="Times New Roman" w:eastAsia="Times New Roman" w:cs="Times New Roman"/>
          <w:lang w:val="en-US" w:eastAsia="en-US" w:bidi="en-US"/>
        </w:rPr>
        <w:t xml:space="preserve">[§ 34: </w:t>
      </w:r>
      <w:r>
        <w:rPr>
          <w:rFonts w:ascii="Times New Roman" w:hAnsi="Times New Roman" w:eastAsia="Times New Roman" w:cs="Times New Roman"/>
          <w:i/>
          <w:lang w:val="en-US" w:eastAsia="en-US" w:bidi="en-US"/>
        </w:rPr>
        <w:t xml:space="preserve">Nicene and Post-Nicene Fathers</w:t>
      </w:r>
      <w:r>
        <w:rPr>
          <w:rFonts w:ascii="Times New Roman" w:hAnsi="Times New Roman" w:eastAsia="Times New Roman" w:cs="Times New Roman"/>
          <w:lang w:val="en-US" w:eastAsia="en-US" w:bidi="en-US"/>
        </w:rPr>
        <w:t xml:space="preserve">, vol. III, p. 364], "Why do not these things take place now?" and answers, "Because they would not move unless they were wonderful, and if they were customary they would not be wonderful." "Even the marvels of nature, great and wonderful as they are," he continues, "have ceased to surprise and so to move; and God has dealt wisely with us, therefore, in sending his miracles once for all to convince the world, depending afterward on the authority of the multitudes thus convinced."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Subsequently at the close of his life, reviewing these passages in his Retractations, he supposes it enough to say that what he meant was not that no miracles were still wrought in his own day, but only that none were wrought which were as great as those our Lord wrought, and that not all the kinds our Lord wrought continued to be wrought </w:t>
      </w:r>
      <w:r>
        <w:rPr>
          <w:rFonts w:ascii="Times New Roman" w:hAnsi="Times New Roman" w:eastAsia="Times New Roman" w:cs="Times New Roman"/>
          <w:position w:val="5"/>
          <w:lang w:val="en-US" w:eastAsia="en-US" w:bidi="en-US"/>
        </w:rPr>
        <w:t xml:space="preserve">8</w:t>
      </w:r>
      <w:r>
        <w:rPr>
          <w:rFonts w:ascii="Times New Roman" w:hAnsi="Times New Roman" w:eastAsia="Times New Roman" w:cs="Times New Roman"/>
          <w:lang w:val="en-US" w:eastAsia="en-US" w:bidi="en-US"/>
        </w:rPr>
        <w:t xml:space="preserve">[I, 14, 5]. "For," says he </w:t>
      </w:r>
      <w:r>
        <w:rPr>
          <w:rFonts w:ascii="Times New Roman" w:hAnsi="Times New Roman" w:eastAsia="Times New Roman" w:cs="Times New Roman"/>
          <w:position w:val="5"/>
          <w:lang w:val="en-US" w:eastAsia="en-US" w:bidi="en-US"/>
        </w:rPr>
        <w:t xml:space="preserve">9</w:t>
      </w:r>
      <w:r>
        <w:rPr>
          <w:rFonts w:ascii="Times New Roman" w:hAnsi="Times New Roman" w:eastAsia="Times New Roman" w:cs="Times New Roman"/>
          <w:lang w:val="en-US" w:eastAsia="en-US" w:bidi="en-US"/>
        </w:rPr>
        <w:t xml:space="preserve">[I, 13, 7], "those that are baptized do not now receive the Spirit on the imposition of hands, so as to speak in the tongues of all the peoples; neither are the sick healed by the shadow of the preachers of Christ falling on them as they pass; and other such things as were then done, are now manifestly ceased." What he said, he insists </w:t>
      </w:r>
      <w:r>
        <w:rPr>
          <w:rFonts w:ascii="Times New Roman" w:hAnsi="Times New Roman" w:eastAsia="Times New Roman" w:cs="Times New Roman"/>
          <w:position w:val="5"/>
          <w:lang w:val="en-US" w:eastAsia="en-US" w:bidi="en-US"/>
        </w:rPr>
        <w:t xml:space="preserve">10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Ibid</w:t>
      </w:r>
      <w:r>
        <w:rPr>
          <w:rFonts w:ascii="Times New Roman" w:hAnsi="Times New Roman" w:eastAsia="Times New Roman" w:cs="Times New Roman"/>
          <w:lang w:val="en-US" w:eastAsia="en-US" w:bidi="en-US"/>
        </w:rPr>
        <w:t xml:space="preserve">.], is not to be taken as meaning that no miracles at all were to be believed to be performed still in Christ's name. "For I myself, when I wrote that book"–the book </w:t>
      </w:r>
      <w:r>
        <w:rPr>
          <w:rFonts w:ascii="Times New Roman" w:hAnsi="Times New Roman" w:eastAsia="Times New Roman" w:cs="Times New Roman"/>
          <w:b/>
          <w:i/>
          <w:lang w:val="en-US" w:eastAsia="en-US" w:bidi="en-US"/>
        </w:rPr>
        <w:t xml:space="preserve">On the True Religion</w:t>
      </w:r>
      <w:r>
        <w:rPr>
          <w:rFonts w:ascii="Times New Roman" w:hAnsi="Times New Roman" w:eastAsia="Times New Roman" w:cs="Times New Roman"/>
          <w:lang w:val="en-US" w:eastAsia="en-US" w:bidi="en-US"/>
        </w:rPr>
        <w:t xml:space="preserve">–"already knew that a blind man had been given his sight at Milan, by the bodies of the martyrs in that city; and certain other things which were done at that time in numbers sufficient to prevent our knowing them all or our enumerating all we knew." This explanation seems scarcely adequate; but it suggests that the starting point of Augustine's belief in contemporary miracles is to be sought in Milan–although it appears that some time was required after he had left Milan for the belief to ripen in his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sufficiently odd passage in one of his letters-written in 404-seems to illustrate at once the Milanese origin of his miracle-faith and the process of its growth to maturity </w:t>
      </w:r>
      <w:r>
        <w:rPr>
          <w:rFonts w:ascii="Times New Roman" w:hAnsi="Times New Roman" w:eastAsia="Times New Roman" w:cs="Times New Roman"/>
          <w:position w:val="5"/>
          <w:lang w:val="en-US" w:eastAsia="en-US" w:bidi="en-US"/>
        </w:rPr>
        <w:t xml:space="preserve">11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Nicene and Post-Nicene Fathers</w:t>
      </w:r>
      <w:r>
        <w:rPr>
          <w:rFonts w:ascii="Times New Roman" w:hAnsi="Times New Roman" w:eastAsia="Times New Roman" w:cs="Times New Roman"/>
          <w:lang w:val="en-US" w:eastAsia="en-US" w:bidi="en-US"/>
        </w:rPr>
        <w:t xml:space="preserve">, vol. I, p. 346]. There had been a scandal in the household; one member of it had accused another of a crime, and Augustine was in doubt which of the two was really at fault. "I fixed upon the following as a means of discovering the truth," he writes., "Both pledged themselves in a solemn compact to go to a holy place, where the awe-inspiring works of God might much more readily make manifest the evil of which either of - them was conscious, and compel the guilty to confess, either by judgment or through fear of judgment." God is everywhere, it is true; and able to punish or reward in secret as He will. "But," continues Augustine, "in regard to the answers of prayer which are visible to men, who can search out the reasons for appointing some places rather than others to be the scenes of miraculous interpositions?" The grave of a certain Felix suggested itself to him as a suitable place to send his culprits. True, no supernatural events had ever occurred there. But, he writes, "I myself knew how, at Milan, at the tomb of the saints, where demons are brought in a most marvelous and awful manner to confess their deeds, a thief, who had come thither intending to deceive by perjuring himself, was compelled to own his thefts and restore what he had taken away." "And is not Africa also," he asks, "full of the bodies of holy martyrs?" "Yet we do not know of such things being done here," he confesses. "Even as the gift of healing and the gift of discerning of spirits," he explains, "are not given to all saints, as the Apostle declares; so it is not at all the tombs of the saints that it has pleased Him who divides to each severally as He will, to cause such miracles to be wrought." As late as 404, then, there were as yet no miracle working shrines in Africa. Augustine, however, is busily at work producing them. And twenty years later we see them in full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naturally a source of embarrassment to Augustine that the heretics had miracles to appeal to just like his own; and that the heathen had had something very like them from time immemorial. The miracles of the heretics he was inclined to reject out of hand. They never happened, he said. On the other hand, he did not dream of denying the actual occurrence of the heathen miracles. He only strained every nerve to put them in a different class from his own. They stood related to his, he said, as the marvels wrought by Pharaoh's magicians did to Moses' miracles. Meanwhile, there the three sets of Oracles stood, side by side, apparently just alike, and to be distinguished only by the doctrines with which they were severally connected. A passage in the thirteenth tractate on John on Donatist miracles (he calls them "miracle-ettes"), is very instructive. This tractate seems to have been delivered subsequently to 416, and therefore represents Augustine's later views. "Let no one tell you fables, then," he cries </w:t>
      </w:r>
      <w:r>
        <w:rPr>
          <w:rFonts w:ascii="Times New Roman" w:hAnsi="Times New Roman" w:eastAsia="Times New Roman" w:cs="Times New Roman"/>
          <w:position w:val="5"/>
          <w:lang w:val="en-US" w:eastAsia="en-US" w:bidi="en-US"/>
        </w:rPr>
        <w:t xml:space="preserve">12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Tract. in Joh</w:t>
      </w:r>
      <w:r>
        <w:rPr>
          <w:rFonts w:ascii="Times New Roman" w:hAnsi="Times New Roman" w:eastAsia="Times New Roman" w:cs="Times New Roman"/>
          <w:lang w:val="en-US" w:eastAsia="en-US" w:bidi="en-US"/>
        </w:rPr>
        <w:t xml:space="preserve">., 13, (15): </w:t>
      </w:r>
      <w:r>
        <w:rPr>
          <w:rFonts w:ascii="Times New Roman" w:hAnsi="Times New Roman" w:eastAsia="Times New Roman" w:cs="Times New Roman"/>
          <w:i/>
          <w:lang w:val="en-US" w:eastAsia="en-US" w:bidi="en-US"/>
        </w:rPr>
        <w:t xml:space="preserve">Nicene and Post-Nicene Fathers</w:t>
      </w:r>
      <w:r>
        <w:rPr>
          <w:rFonts w:ascii="Times New Roman" w:hAnsi="Times New Roman" w:eastAsia="Times New Roman" w:cs="Times New Roman"/>
          <w:lang w:val="en-US" w:eastAsia="en-US" w:bidi="en-US"/>
        </w:rPr>
        <w:t xml:space="preserve">, vol. VII, p. 93. When he says: "Contra istos, ut sic loquar, mirabiliarios cautum me fecit Deus meus, he is obviously using a Contemptuous term], "saying, 'Pontius wrought a miracle, and Donatus prayed and God answered him from heaven.' In the first place, either they are deceived or they deceive. In the last place, grant that he removes mountains: 'And have not charity,' says the Apostle, 'I am nothing.' Let us see whether he has charity. I would believe that he had, if he had not divided unity. For against those whom I may call marvel workers, my God has put me on my guard, saying, 'In the last times there shall arise false prophets doing signs and wonders, to lead into error, if it were possible, even the elect. Lo, I have foretold it to you.' Therefore the Bridegroom has cautioned us, that we ought not to be deceived even by miracles." Similarly the heathen and Christian miracles are pitted against one another, and decision between them sought on grounds lying outside the miracles themselves. "Which, then, can more readily be believed to work miracles? They who wish themselves to be reckoned gods by those on whom they work miracles, or those whose sole object in working any miracles is to induce faith in God, or in Christ also as God? . . . Let us therefore believe those who both speak the truth and work miracles" </w:t>
      </w:r>
      <w:r>
        <w:rPr>
          <w:rFonts w:ascii="Times New Roman" w:hAnsi="Times New Roman" w:eastAsia="Times New Roman" w:cs="Times New Roman"/>
          <w:position w:val="5"/>
          <w:lang w:val="en-US" w:eastAsia="en-US" w:bidi="en-US"/>
        </w:rPr>
        <w:t xml:space="preserve">13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City of God</w:t>
      </w:r>
      <w:r>
        <w:rPr>
          <w:rFonts w:ascii="Times New Roman" w:hAnsi="Times New Roman" w:eastAsia="Times New Roman" w:cs="Times New Roman"/>
          <w:lang w:val="en-US" w:eastAsia="en-US" w:bidi="en-US"/>
        </w:rPr>
        <w:t xml:space="preserve">, 22, 10, at the end]. It is not the empirical fact which counts–there were all too many empirical facts to count-but the truth lying behind the empirical fact </w:t>
      </w:r>
      <w:r>
        <w:rPr>
          <w:rFonts w:ascii="Times New Roman" w:hAnsi="Times New Roman" w:eastAsia="Times New Roman" w:cs="Times New Roman"/>
          <w:position w:val="5"/>
          <w:lang w:val="en-US" w:eastAsia="en-US" w:bidi="en-US"/>
        </w:rPr>
        <w:t xml:space="preserve">14</w:t>
      </w:r>
      <w:r>
        <w:rPr>
          <w:rFonts w:ascii="Times New Roman" w:hAnsi="Times New Roman" w:eastAsia="Times New Roman" w:cs="Times New Roman"/>
          <w:lang w:val="en-US" w:eastAsia="en-US" w:bidi="en-US"/>
        </w:rPr>
        <w:t xml:space="preserve">[On Augustine's doctrine of miracles, see especially, Friedrich Nitzsch, </w:t>
      </w:r>
      <w:r>
        <w:rPr>
          <w:rFonts w:ascii="Times New Roman" w:hAnsi="Times New Roman" w:eastAsia="Times New Roman" w:cs="Times New Roman"/>
          <w:i/>
          <w:lang w:val="en-US" w:eastAsia="en-US" w:bidi="en-US"/>
        </w:rPr>
        <w:t xml:space="preserve">Augustinus' Lehre vom Wunder</w:t>
      </w:r>
      <w:r>
        <w:rPr>
          <w:rFonts w:ascii="Times New Roman" w:hAnsi="Times New Roman" w:eastAsia="Times New Roman" w:cs="Times New Roman"/>
          <w:lang w:val="en-US" w:eastAsia="en-US" w:bidi="en-US"/>
        </w:rPr>
        <w:t xml:space="preserve">, 1865; especially pp. 32-35 on the "Continuance of Miracles in the Church," and pp. 35-37, "Miracles outside the limits of the Revelation history and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now are we to think of these miracles which Augustine and his fellows narrate to us in such superabundance?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perhaps note at the outset that the marvelous stories do not seem to have met with universal credence when first published. They seem indeed to have attracted very little attention. Augustine bitterly complains that so little was made of them </w:t>
      </w:r>
      <w:r>
        <w:rPr>
          <w:rFonts w:ascii="Times New Roman" w:hAnsi="Times New Roman" w:eastAsia="Times New Roman" w:cs="Times New Roman"/>
          <w:position w:val="5"/>
          <w:lang w:val="en-US" w:eastAsia="en-US" w:bidi="en-US"/>
        </w:rPr>
        <w:t xml:space="preserve">15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City of God</w:t>
      </w:r>
      <w:r>
        <w:rPr>
          <w:rFonts w:ascii="Times New Roman" w:hAnsi="Times New Roman" w:eastAsia="Times New Roman" w:cs="Times New Roman"/>
          <w:lang w:val="en-US" w:eastAsia="en-US" w:bidi="en-US"/>
        </w:rPr>
        <w:t xml:space="preserve">, 22, 8]. Each was known only in the spot where it was wrought, and even then only to a few persons. If some report of it happened to be carried to other places no sufficient authority existed to give it prompt and unwavering acceptance. He records how he himself had sharply rebuked a woman who had been miraculously cured of a cancer for not publishing abroad the blessing she had received. Her physician had laughed at her, she said; and moreover she had not really concealed it. Outraged, however, on finding that not even her closest acquaintances had ever heard of it, he dragged her from her seclusion and gave the utmost publicity to her story. In odd parallelism to the complaint of his somewhat older contemporary, the heathen historian Ammianus Marcellinus, who in wistful regret for the portents which were gone, declared stoutly that they nevertheless still occurred, only "nobody heeds them now" </w:t>
      </w:r>
      <w:r>
        <w:rPr>
          <w:rFonts w:ascii="Times New Roman" w:hAnsi="Times New Roman" w:eastAsia="Times New Roman" w:cs="Times New Roman"/>
          <w:position w:val="5"/>
          <w:lang w:val="en-US" w:eastAsia="en-US" w:bidi="en-US"/>
        </w:rPr>
        <w:t xml:space="preserve">16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T. R. Glover, </w:t>
      </w:r>
      <w:r>
        <w:rPr>
          <w:rFonts w:ascii="Times New Roman" w:hAnsi="Times New Roman" w:eastAsia="Times New Roman" w:cs="Times New Roman"/>
          <w:i/>
          <w:lang w:val="en-US" w:eastAsia="en-US" w:bidi="en-US"/>
        </w:rPr>
        <w:t xml:space="preserve">Life and Letters in the Fourth Century</w:t>
      </w:r>
      <w:r>
        <w:rPr>
          <w:rFonts w:ascii="Times New Roman" w:hAnsi="Times New Roman" w:eastAsia="Times New Roman" w:cs="Times New Roman"/>
          <w:lang w:val="en-US" w:eastAsia="en-US" w:bidi="en-US"/>
        </w:rPr>
        <w:t xml:space="preserve">, 1901, pp. 40, 287], Augustine asserted that innumerable Christian miracles were constantly taking place, only no notice was taken of them </w:t>
      </w:r>
      <w:r>
        <w:rPr>
          <w:rFonts w:ascii="Times New Roman" w:hAnsi="Times New Roman" w:eastAsia="Times New Roman" w:cs="Times New Roman"/>
          <w:position w:val="5"/>
          <w:lang w:val="en-US" w:eastAsia="en-US" w:bidi="en-US"/>
        </w:rPr>
        <w:t xml:space="preserve">17</w:t>
      </w:r>
      <w:r>
        <w:rPr>
          <w:rFonts w:ascii="Times New Roman" w:hAnsi="Times New Roman" w:eastAsia="Times New Roman" w:cs="Times New Roman"/>
          <w:lang w:val="en-US" w:eastAsia="en-US" w:bidi="en-US"/>
        </w:rPr>
        <w:t xml:space="preserve">[How little the abounding miracles of the lives of the saints were noted–or we should better say, known–in mediaeval times, we may learn from a remark of H. Günter's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1906, pp. 176 f.): "For the proper estimate of these things we must bear in mind that contemporary profane history very essentially corrects the literature of the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 the very names which here seem to move the world, scarcely receive bare mention there: of the flood of miracles in the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 there is not even a trace. The Chronicles and Annalists were nevertheless children of those times, and receptive enough for everything that was miraculous. The notion which might occur to one, that the Chronicles, the newspapers of the day, purposely left the domain of the saints to biography and romance, is clearly untenable. He who reads Widukind's </w:t>
      </w:r>
      <w:r>
        <w:rPr>
          <w:rFonts w:ascii="Times New Roman" w:hAnsi="Times New Roman" w:eastAsia="Times New Roman" w:cs="Times New Roman"/>
          <w:i/>
          <w:lang w:val="en-US" w:eastAsia="en-US" w:bidi="en-US"/>
        </w:rPr>
        <w:t xml:space="preserve">History of the Saxons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Continuatio Regionis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Chronicle</w:t>
      </w:r>
      <w:r>
        <w:rPr>
          <w:rFonts w:ascii="Times New Roman" w:hAnsi="Times New Roman" w:eastAsia="Times New Roman" w:cs="Times New Roman"/>
          <w:lang w:val="en-US" w:eastAsia="en-US" w:bidi="en-US"/>
        </w:rPr>
        <w:t xml:space="preserve"> of Thietmar of Merceberg, will not fail to learn of the saints of the Saxon period. Thietmar's description of the saint-bishop and ascetic Eido of Meissen (VIII, c. 25) is a true classic. But saints in the same sense of the legend, these figures are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merely indifference, however, which they encountered, but definite disbelief. Many (</w:t>
      </w:r>
      <w:r>
        <w:rPr>
          <w:rFonts w:ascii="Times New Roman" w:hAnsi="Times New Roman" w:eastAsia="Times New Roman" w:cs="Times New Roman"/>
          <w:i/>
          <w:lang w:val="en-US" w:eastAsia="en-US" w:bidi="en-US"/>
        </w:rPr>
        <w:t xml:space="preserve">plurimi</w:t>
      </w:r>
      <w:r>
        <w:rPr>
          <w:rFonts w:ascii="Times New Roman" w:hAnsi="Times New Roman" w:eastAsia="Times New Roman" w:cs="Times New Roman"/>
          <w:lang w:val="en-US" w:eastAsia="en-US" w:bidi="en-US"/>
        </w:rPr>
        <w:t xml:space="preserve">) shook their heads at what Sulpitius Severus told in the second book of his </w:t>
      </w:r>
      <w:r>
        <w:rPr>
          <w:rFonts w:ascii="Times New Roman" w:hAnsi="Times New Roman" w:eastAsia="Times New Roman" w:cs="Times New Roman"/>
          <w:i/>
          <w:lang w:val="en-US" w:eastAsia="en-US" w:bidi="en-US"/>
        </w:rPr>
        <w:t xml:space="preserve">Dialogues</w:t>
      </w:r>
      <w:r>
        <w:rPr>
          <w:rFonts w:ascii="Times New Roman" w:hAnsi="Times New Roman" w:eastAsia="Times New Roman" w:cs="Times New Roman"/>
          <w:lang w:val="en-US" w:eastAsia="en-US" w:bidi="en-US"/>
        </w:rPr>
        <w:t xml:space="preserve"> of the deeds of Martin of Tours–so many that he felt constrained carefully to give his authorities in the next book for each miracle that he recorded. "Let them accept," he says in announcing his purpose to do so </w:t>
      </w:r>
      <w:r>
        <w:rPr>
          <w:rFonts w:ascii="Times New Roman" w:hAnsi="Times New Roman" w:eastAsia="Times New Roman" w:cs="Times New Roman"/>
          <w:position w:val="5"/>
          <w:lang w:val="en-US" w:eastAsia="en-US" w:bidi="en-US"/>
        </w:rPr>
        <w:t xml:space="preserve">18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Dial</w:t>
      </w:r>
      <w:r>
        <w:rPr>
          <w:rFonts w:ascii="Times New Roman" w:hAnsi="Times New Roman" w:eastAsia="Times New Roman" w:cs="Times New Roman"/>
          <w:lang w:val="en-US" w:eastAsia="en-US" w:bidi="en-US"/>
        </w:rPr>
        <w:t xml:space="preserve">., III, 5], "the evidence of people still living, and believe them seeing that they doubt my good faith." In the first book of his </w:t>
      </w:r>
      <w:r>
        <w:rPr>
          <w:rFonts w:ascii="Times New Roman" w:hAnsi="Times New Roman" w:eastAsia="Times New Roman" w:cs="Times New Roman"/>
          <w:i/>
          <w:lang w:val="en-US" w:eastAsia="en-US" w:bidi="en-US"/>
        </w:rPr>
        <w:t xml:space="preserve">Dialogues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position w:val="5"/>
          <w:lang w:val="en-US" w:eastAsia="en-US" w:bidi="en-US"/>
        </w:rPr>
        <w:t xml:space="preserve">19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Dial</w:t>
      </w:r>
      <w:r>
        <w:rPr>
          <w:rFonts w:ascii="Times New Roman" w:hAnsi="Times New Roman" w:eastAsia="Times New Roman" w:cs="Times New Roman"/>
          <w:lang w:val="en-US" w:eastAsia="en-US" w:bidi="en-US"/>
        </w:rPr>
        <w:t xml:space="preserve">., I, 26], indeed, he represents his collocutor–his Gallic friend Postumianus–as saying to him frankly: "I shudder to tell what I have lately heard–that a miserable man (I do not know him) has said that you have told many lies in that book of yours"–that is, in his </w:t>
      </w:r>
      <w:r>
        <w:rPr>
          <w:rFonts w:ascii="Times New Roman" w:hAnsi="Times New Roman" w:eastAsia="Times New Roman" w:cs="Times New Roman"/>
          <w:i/>
          <w:lang w:val="en-US" w:eastAsia="en-US" w:bidi="en-US"/>
        </w:rPr>
        <w:t xml:space="preserve">Life of Martin</w:t>
      </w:r>
      <w:r>
        <w:rPr>
          <w:rFonts w:ascii="Times New Roman" w:hAnsi="Times New Roman" w:eastAsia="Times New Roman" w:cs="Times New Roman"/>
          <w:lang w:val="en-US" w:eastAsia="en-US" w:bidi="en-US"/>
        </w:rPr>
        <w:t xml:space="preserve">. The reason Postumianus gives for his shuddering, however, is what most interests us. It is that doubt of the actual occurrence of these miracles is a constructive assault upon the credibility of the Gospels. "For," Postumianus argues, "since the Lord Himself testified that such works as Martin's were to be done by all the faithful, he who does not believe that Martin did them simply does not believe that Christ uttered such words." In point of fact, of course, Christ did not utter these words; the appeal is to the spurious "last twelve verses of Mark." We see, however that the belief that Christ uttered these words was a powerful co-operating cause inducing belief in the actual occurrence of the alleged marvels. It seemed an arraignment of Christ to say that His most distinguished followers did not do the works which Christ had promised that all His followers should do. The actual occurrence of the miracles was proved quite as much by the fancied promise of the Gospel as by ocular evidence </w:t>
      </w:r>
      <w:r>
        <w:rPr>
          <w:rFonts w:ascii="Times New Roman" w:hAnsi="Times New Roman" w:eastAsia="Times New Roman" w:cs="Times New Roman"/>
          <w:position w:val="5"/>
          <w:lang w:val="en-US" w:eastAsia="en-US" w:bidi="en-US"/>
        </w:rPr>
        <w:t xml:space="preserve">20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T. R. Glover, as cited, p. 289: "Sulpicius says, and it is not improbable that he is presenting Martin's view, as well as his own, that to doubt these marvels of healing, etc., is to diminish the credibility of the gospel, 'for when the Lord Himself testified that such works as Martin did were to be done by all the faithful, he who does not believe Martin did them, does not believe Christ said so.' Perhaps the logic is not above suspicion, but it is clear that it was held Martin's miracles were proven no less by the words of the gospel than by ocular evidence." J. H. Newman had already made much the same remark, </w:t>
      </w:r>
      <w:r>
        <w:rPr>
          <w:rFonts w:ascii="Times New Roman" w:hAnsi="Times New Roman" w:eastAsia="Times New Roman" w:cs="Times New Roman"/>
          <w:i/>
          <w:lang w:val="en-US" w:eastAsia="en-US" w:bidi="en-US"/>
        </w:rPr>
        <w:t xml:space="preserve">Two Essays on Scripture Miracles and on Ecclesiastical</w:t>
      </w:r>
      <w:r>
        <w:rPr>
          <w:rFonts w:ascii="Times New Roman" w:hAnsi="Times New Roman" w:eastAsia="Times New Roman" w:cs="Times New Roman"/>
          <w:lang w:val="en-US" w:eastAsia="en-US" w:bidi="en-US"/>
        </w:rPr>
        <w:t xml:space="preserve">, p. 209: "Sulpicius almost grounds his defense of St. Martin's miracles on the antecedent force of this text." It would be a curious and not unprofitable study to ascertain how large a part this spurious text has had in producing spurious miracles in all ages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very disturbing fact further that the very Fathers who record long lists of miracles contemporary with themselves, yet betray a consciousness that miracles had nevertheless, in some sense or other, ceased with the Apostolic age. When Ambrose, for example, comes to speak of the famous discovery of the bodies of the two martyrs, Protasius and Gervasius, at Milan, and the marvels which accompanied and followed their discovery, he cannot avoid expressing surprise and betraying the fact that this was to him a new thing. "The miracles of old time," he cries </w:t>
      </w:r>
      <w:r>
        <w:rPr>
          <w:rFonts w:ascii="Times New Roman" w:hAnsi="Times New Roman" w:eastAsia="Times New Roman" w:cs="Times New Roman"/>
          <w:position w:val="5"/>
          <w:lang w:val="en-US" w:eastAsia="en-US" w:bidi="en-US"/>
        </w:rPr>
        <w:t xml:space="preserve">21</w:t>
      </w:r>
      <w:r>
        <w:rPr>
          <w:rFonts w:ascii="Times New Roman" w:hAnsi="Times New Roman" w:eastAsia="Times New Roman" w:cs="Times New Roman"/>
          <w:lang w:val="en-US" w:eastAsia="en-US" w:bidi="en-US"/>
        </w:rPr>
        <w:t xml:space="preserve">[Ep. 22:9; </w:t>
      </w:r>
      <w:r>
        <w:rPr>
          <w:rFonts w:ascii="Times New Roman" w:hAnsi="Times New Roman" w:eastAsia="Times New Roman" w:cs="Times New Roman"/>
          <w:i/>
          <w:lang w:val="en-US" w:eastAsia="en-US" w:bidi="en-US"/>
        </w:rPr>
        <w:t xml:space="preserve">Nicene and Post-Nicene Fathers</w:t>
      </w:r>
      <w:r>
        <w:rPr>
          <w:rFonts w:ascii="Times New Roman" w:hAnsi="Times New Roman" w:eastAsia="Times New Roman" w:cs="Times New Roman"/>
          <w:lang w:val="en-US" w:eastAsia="en-US" w:bidi="en-US"/>
        </w:rPr>
        <w:t xml:space="preserve">, p. 438], "are come again, when by the advent of the Lord Jesus a fuller grace was shed upon the Earth." Augustine, in like manner, in introducing his account of contemporaneous miracles which we have already quoted, begins by adducing the question: "Why do not those miracles take place now, which, as you preach, took place once?" "I might answer," be replies, "that they were necessary before the world believed, that it might believe," and then he goes on to say, as we have seen, that "miracles were wrought in his time, but they were not so public and well attested as the miracles of the Gospel." Nor were the contemporary miracles, he testifies, so great as those of the Gospels, nor did they embrace all the kinds which occur there. So Chrysostom says </w:t>
      </w:r>
      <w:r>
        <w:rPr>
          <w:rFonts w:ascii="Times New Roman" w:hAnsi="Times New Roman" w:eastAsia="Times New Roman" w:cs="Times New Roman"/>
          <w:position w:val="5"/>
          <w:lang w:val="en-US" w:eastAsia="en-US" w:bidi="en-US"/>
        </w:rPr>
        <w:t xml:space="preserve">22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Hom. on 1 Cor</w:t>
      </w:r>
      <w:r>
        <w:rPr>
          <w:rFonts w:ascii="Times New Roman" w:hAnsi="Times New Roman" w:eastAsia="Times New Roman" w:cs="Times New Roman"/>
          <w:lang w:val="en-US" w:eastAsia="en-US" w:bidi="en-US"/>
        </w:rPr>
        <w:t xml:space="preserve">. 6:2, 3 (Hom. 6, vol. X, p. 45)]: "Argue not because miracles do not happen now, that they did not happen then. . . . In those times they were profitable, and now they are not." Again </w:t>
      </w:r>
      <w:r>
        <w:rPr>
          <w:rFonts w:ascii="Times New Roman" w:hAnsi="Times New Roman" w:eastAsia="Times New Roman" w:cs="Times New Roman"/>
          <w:position w:val="5"/>
          <w:lang w:val="en-US" w:eastAsia="en-US" w:bidi="en-US"/>
        </w:rPr>
        <w:t xml:space="preserve">23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Hom. 8, in Col</w:t>
      </w:r>
      <w:r>
        <w:rPr>
          <w:rFonts w:ascii="Times New Roman" w:hAnsi="Times New Roman" w:eastAsia="Times New Roman" w:cs="Times New Roman"/>
          <w:lang w:val="en-US" w:eastAsia="en-US" w:bidi="en-US"/>
        </w:rPr>
        <w:t xml:space="preserve">. No. 5 (vol. XI, p. 387)]: "Why are there not those now who raise the dead and perform cures? . . . When nature was weak, when faith had to be planted, then there were many such; but now He wills not that we should hang on these miracles but be ready for death." Again: "Where is the Holy Spirit now? a man may ask; for then it was appropriate to speak of Him when miracles took place, and the dead were raised and all lepers were cleansed, but now. . . ." Again: "The Apostles indeed enjoyed the grace of God in abundance; but if we were bidden to raise the dead, or open the eyes of the blind, or cleanse lepers, or straighten the lame, or cast out devils and heal the like disorders. . . ." Chrysostom fairly teems with expressions implying that miracle working of every kind had ceased </w:t>
      </w:r>
      <w:r>
        <w:rPr>
          <w:rFonts w:ascii="Times New Roman" w:hAnsi="Times New Roman" w:eastAsia="Times New Roman" w:cs="Times New Roman"/>
          <w:position w:val="5"/>
          <w:lang w:val="en-US" w:eastAsia="en-US" w:bidi="en-US"/>
        </w:rPr>
        <w:t xml:space="preserve">24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Hom. 24 in Joan</w:t>
      </w:r>
      <w:r>
        <w:rPr>
          <w:rFonts w:ascii="Times New Roman" w:hAnsi="Times New Roman" w:eastAsia="Times New Roman" w:cs="Times New Roman"/>
          <w:lang w:val="en-US" w:eastAsia="en-US" w:bidi="en-US"/>
        </w:rPr>
        <w:t xml:space="preserve">. (vol. VIII, p. 138); </w:t>
      </w:r>
      <w:r>
        <w:rPr>
          <w:rFonts w:ascii="Times New Roman" w:hAnsi="Times New Roman" w:eastAsia="Times New Roman" w:cs="Times New Roman"/>
          <w:i/>
          <w:lang w:val="en-US" w:eastAsia="en-US" w:bidi="en-US"/>
        </w:rPr>
        <w:t xml:space="preserve">Hom. in Iscr. Act</w:t>
      </w:r>
      <w:r>
        <w:rPr>
          <w:rFonts w:ascii="Times New Roman" w:hAnsi="Times New Roman" w:eastAsia="Times New Roman" w:cs="Times New Roman"/>
          <w:lang w:val="en-US" w:eastAsia="en-US" w:bidi="en-US"/>
        </w:rPr>
        <w:t xml:space="preserve">. (vol. III, p. 60)]; he declares in the crispest way, "Of miraculous powers, not even a vestige is left" </w:t>
      </w:r>
      <w:r>
        <w:rPr>
          <w:rFonts w:ascii="Times New Roman" w:hAnsi="Times New Roman" w:eastAsia="Times New Roman" w:cs="Times New Roman"/>
          <w:position w:val="5"/>
          <w:lang w:val="en-US" w:eastAsia="en-US" w:bidi="en-US"/>
        </w:rPr>
        <w:t xml:space="preserve">25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De. Sacerd</w:t>
      </w:r>
      <w:r>
        <w:rPr>
          <w:rFonts w:ascii="Times New Roman" w:hAnsi="Times New Roman" w:eastAsia="Times New Roman" w:cs="Times New Roman"/>
          <w:lang w:val="en-US" w:eastAsia="en-US" w:bidi="en-US"/>
        </w:rPr>
        <w:t xml:space="preserve">., lib. 4; </w:t>
      </w:r>
      <w:r>
        <w:rPr>
          <w:rFonts w:ascii="Times New Roman" w:hAnsi="Times New Roman" w:eastAsia="Times New Roman" w:cs="Times New Roman"/>
          <w:i/>
          <w:lang w:val="en-US" w:eastAsia="en-US" w:bidi="en-US"/>
        </w:rPr>
        <w:t xml:space="preserve">Opera</w:t>
      </w:r>
      <w:r>
        <w:rPr>
          <w:rFonts w:ascii="Times New Roman" w:hAnsi="Times New Roman" w:eastAsia="Times New Roman" w:cs="Times New Roman"/>
          <w:lang w:val="en-US" w:eastAsia="en-US" w:bidi="en-US"/>
        </w:rPr>
        <w:t xml:space="preserve">, ed. Sav., vol. VI, p. 35]; and yet he records instances from his day! Isodore of Pelusium similarly looks upon miracles as confined to the Apostolic times, adding </w:t>
      </w:r>
      <w:r>
        <w:rPr>
          <w:rFonts w:ascii="Times New Roman" w:hAnsi="Times New Roman" w:eastAsia="Times New Roman" w:cs="Times New Roman"/>
          <w:position w:val="5"/>
          <w:lang w:val="en-US" w:eastAsia="en-US" w:bidi="en-US"/>
        </w:rPr>
        <w:t xml:space="preserve">26</w:t>
      </w:r>
      <w:r>
        <w:rPr>
          <w:rFonts w:ascii="Times New Roman" w:hAnsi="Times New Roman" w:eastAsia="Times New Roman" w:cs="Times New Roman"/>
          <w:lang w:val="en-US" w:eastAsia="en-US" w:bidi="en-US"/>
        </w:rPr>
        <w:t xml:space="preserve">[EP. 4:80]: "Perhaps miracles would take place now, too, if the lives of the teachers rivaled the bearing of the Apostles; though even if they did not, such a life would suffice for the enlightenment of those who beheld it." The same significant distinguishing of times follows us down the years. Thus Gregory the Great at the end of the sixth century, though the very type of a miracle lover, nevertheless, writing on Mark 16:17, says </w:t>
      </w:r>
      <w:r>
        <w:rPr>
          <w:rFonts w:ascii="Times New Roman" w:hAnsi="Times New Roman" w:eastAsia="Times New Roman" w:cs="Times New Roman"/>
          <w:position w:val="5"/>
          <w:lang w:val="en-US" w:eastAsia="en-US" w:bidi="en-US"/>
        </w:rPr>
        <w:t xml:space="preserve">27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In Evang</w:t>
      </w:r>
      <w:r>
        <w:rPr>
          <w:rFonts w:ascii="Times New Roman" w:hAnsi="Times New Roman" w:eastAsia="Times New Roman" w:cs="Times New Roman"/>
          <w:lang w:val="en-US" w:eastAsia="en-US" w:bidi="en-US"/>
        </w:rPr>
        <w:t xml:space="preserve">., 2, 29]: "Is it so, my brethren, that because ye do not these signs, ye do not believe? On the contrary, they were necessary in the beginning of the church; for, that faith might grow, it required miracles to cherish it withal; just as when we plant shrubs, we water them until we see them to thrive in the ground, and as soon as they are well rooted we cease our irrigation." He proceeds to say that the wonders of grace are greater than miracles. Isodore of Seville at the opening of the next century writes in precisely the same spirit </w:t>
      </w:r>
      <w:r>
        <w:rPr>
          <w:rFonts w:ascii="Times New Roman" w:hAnsi="Times New Roman" w:eastAsia="Times New Roman" w:cs="Times New Roman"/>
          <w:position w:val="5"/>
          <w:lang w:val="en-US" w:eastAsia="en-US" w:bidi="en-US"/>
        </w:rPr>
        <w:t xml:space="preserve">28</w:t>
      </w:r>
      <w:r>
        <w:rPr>
          <w:rFonts w:ascii="Times New Roman" w:hAnsi="Times New Roman" w:eastAsia="Times New Roman" w:cs="Times New Roman"/>
          <w:lang w:val="en-US" w:eastAsia="en-US" w:bidi="en-US"/>
        </w:rPr>
        <w:t xml:space="preserve">[Isid. Hispal. </w:t>
      </w:r>
      <w:r>
        <w:rPr>
          <w:rFonts w:ascii="Times New Roman" w:hAnsi="Times New Roman" w:eastAsia="Times New Roman" w:cs="Times New Roman"/>
          <w:i/>
          <w:lang w:val="en-US" w:eastAsia="en-US" w:bidi="en-US"/>
        </w:rPr>
        <w:t xml:space="preserve">Sententiarum</w:t>
      </w:r>
      <w:r>
        <w:rPr>
          <w:rFonts w:ascii="Times New Roman" w:hAnsi="Times New Roman" w:eastAsia="Times New Roman" w:cs="Times New Roman"/>
          <w:lang w:val="en-US" w:eastAsia="en-US" w:bidi="en-US"/>
        </w:rPr>
        <w:t xml:space="preserve"> lib. I, cap. 27; ed. Col. Agripp., 1617, p. 424]. "The reason why the church does not now do the miracles it did under the Apostles," he explains, "is, because miracles were necessary then to convince the world of the truth of Christianity; but now it becomes it, being so convinced, to shine forth in good works. . . . Whoever seeks to perform miracles now as a believer, seeks after vainglory and human applause. For it is written: ‘Tongues are for a sign, not to them that believe, but to them that believe not.’ Observe, a sign is not necessary for believers, who have already received the faith, but for unbelievers that they may be converted. For Paul miraculously cured the father of Publius of a fever for the benefit of unbelievers; but he restores believing Timothy when ill, not by prayer, but by medicine; so that you may clearly perceive that miracles were wrought for unbelievers and not for believers." Even in the thirteenth century, Bernard, commenting on Mark 16:17, asks </w:t>
      </w:r>
      <w:r>
        <w:rPr>
          <w:rFonts w:ascii="Times New Roman" w:hAnsi="Times New Roman" w:eastAsia="Times New Roman" w:cs="Times New Roman"/>
          <w:position w:val="5"/>
          <w:lang w:val="en-US" w:eastAsia="en-US" w:bidi="en-US"/>
        </w:rPr>
        <w:t xml:space="preserve">29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Serm. i. de Ascens</w:t>
      </w:r>
      <w:r>
        <w:rPr>
          <w:rFonts w:ascii="Times New Roman" w:hAnsi="Times New Roman" w:eastAsia="Times New Roman" w:cs="Times New Roman"/>
          <w:lang w:val="en-US" w:eastAsia="en-US" w:bidi="en-US"/>
        </w:rPr>
        <w:t xml:space="preserve">., 2]: "For who is there that seems to have these signs of the faith, without which no one, according to this Scripture, shall be saved?" and answers just as Gregory did, by saying that the greatest miracles are those of the renewed life. The common solution of this inconsistent attitude toward miracles, that the ecclesiastical miracles were only recognized as differing in kind from those of the Scripture, while going a certain way, will hardly suffice for the purpose. Ecclesiastical miracles of every conceivable kind were alleged. Every variety of miracle properly so-called Chrysostom declares to have ceased. It is the contrast between miracles as such and wonders of grace that Gregory draws. No doubt we must recognize that these Fathers realized that the ecclesiastical miracles were of a lower order than those of Scripture. It looks very much as if, when they were not inflamed by enthusiasm, they did not really think them to be miracles at all </w:t>
      </w:r>
      <w:r>
        <w:rPr>
          <w:rFonts w:ascii="Times New Roman" w:hAnsi="Times New Roman" w:eastAsia="Times New Roman" w:cs="Times New Roman"/>
          <w:position w:val="5"/>
          <w:lang w:val="en-US" w:eastAsia="en-US" w:bidi="en-US"/>
        </w:rPr>
        <w:t xml:space="preserve">30</w:t>
      </w:r>
      <w:r>
        <w:rPr>
          <w:rFonts w:ascii="Times New Roman" w:hAnsi="Times New Roman" w:eastAsia="Times New Roman" w:cs="Times New Roman"/>
          <w:lang w:val="en-US" w:eastAsia="en-US" w:bidi="en-US"/>
        </w:rPr>
        <w:t xml:space="preserve">[The Patristic citations in this paragraph have been taken largely, without verification, from Newman,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pp. 135 ff., 208, and W. Goode, </w:t>
      </w:r>
      <w:r>
        <w:rPr>
          <w:rFonts w:ascii="Times New Roman" w:hAnsi="Times New Roman" w:eastAsia="Times New Roman" w:cs="Times New Roman"/>
          <w:i/>
          <w:lang w:val="en-US" w:eastAsia="en-US" w:bidi="en-US"/>
        </w:rPr>
        <w:t xml:space="preserve">The Modern Claims to the Possession of the Extraordinary Gifts of the Spirit</w:t>
      </w:r>
      <w:r>
        <w:rPr>
          <w:rFonts w:ascii="Times New Roman" w:hAnsi="Times New Roman" w:eastAsia="Times New Roman" w:cs="Times New Roman"/>
          <w:lang w:val="en-US" w:eastAsia="en-US" w:bidi="en-US"/>
        </w:rPr>
        <w:t xml:space="preserve">, 1834, pp. 4 ff., 275 ff.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also A. Tholuck, </w:t>
      </w:r>
      <w:r>
        <w:rPr>
          <w:rFonts w:ascii="Times New Roman" w:hAnsi="Times New Roman" w:eastAsia="Times New Roman" w:cs="Times New Roman"/>
          <w:i/>
          <w:lang w:val="en-US" w:eastAsia="en-US" w:bidi="en-US"/>
        </w:rPr>
        <w:t xml:space="preserve">Vermischte Schriften</w:t>
      </w:r>
      <w:r>
        <w:rPr>
          <w:rFonts w:ascii="Times New Roman" w:hAnsi="Times New Roman" w:eastAsia="Times New Roman" w:cs="Times New Roman"/>
          <w:lang w:val="en-US" w:eastAsia="en-US" w:bidi="en-US"/>
        </w:rPr>
        <w:t xml:space="preserve">, I, pp. 35 ff. Such passages abound. H. Günter,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1906, pp. 77 ff., very naturally raises the question whether the legends of the Middle Ages really wished to be believed, and whether they were believed. His conclusion is that there can be no doubt that they were put forth as literal facts, but that the credit accorded to them by men of independent mind left certainly something to be desired. "No one of the theologians of importance," he remarks (p. 82), "ever made an attempt to support scientific speculations by appeals to legendary tales as historical evidence, no matter how near at hand an illustration from them lay."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what he says in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1906, p. 132: "I think it is not by accident, when Cassian observes that the monks of his time–he died in 435–were no longer subjected to the power of the demons as the 'Fathers' were. Similarly Gregory the Great later finds that miracles do not manifest themselves now as in the past (</w:t>
      </w:r>
      <w:r>
        <w:rPr>
          <w:rFonts w:ascii="Times New Roman" w:hAnsi="Times New Roman" w:eastAsia="Times New Roman" w:cs="Times New Roman"/>
          <w:i/>
          <w:lang w:val="en-US" w:eastAsia="en-US" w:bidi="en-US"/>
        </w:rPr>
        <w:t xml:space="preserve">Dial</w:t>
      </w:r>
      <w:r>
        <w:rPr>
          <w:rFonts w:ascii="Times New Roman" w:hAnsi="Times New Roman" w:eastAsia="Times New Roman" w:cs="Times New Roman"/>
          <w:lang w:val="en-US" w:eastAsia="en-US" w:bidi="en-US"/>
        </w:rPr>
        <w:t xml:space="preserve">., I, c. 12). And the same reflection is repeated dozens of times in the literature of the Middle Ages. Is there not a sufficient suggestion in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observable further that, throughout the whole patristic and mediaeval periods at least, it is difficult to discover any one who claims to have himself wrought miracles. It may seem somewhat remarkable," says Gibbon </w:t>
      </w:r>
      <w:r>
        <w:rPr>
          <w:rFonts w:ascii="Times New Roman" w:hAnsi="Times New Roman" w:eastAsia="Times New Roman" w:cs="Times New Roman"/>
          <w:position w:val="5"/>
          <w:lang w:val="en-US" w:eastAsia="en-US" w:bidi="en-US"/>
        </w:rPr>
        <w:t xml:space="preserve">31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History of the Decline and Fall of the Roman Empire</w:t>
      </w:r>
      <w:r>
        <w:rPr>
          <w:rFonts w:ascii="Times New Roman" w:hAnsi="Times New Roman" w:eastAsia="Times New Roman" w:cs="Times New Roman"/>
          <w:lang w:val="en-US" w:eastAsia="en-US" w:bidi="en-US"/>
        </w:rPr>
        <w:t xml:space="preserve">, ed. Smith, 1887, vol. II, p. 180, note 81], "that Bernard of Clairvaux, who records so many miracles of his friend, St. Malachi, never takes any notice of his own, which in their turn, however, are carefully related by his companions and disciples. In the long series of ecclesiastical history, does there exist a single instance of a saint asserting that he himself possessed the gift of miracles?" There is certainly a notable phenomenon here which may be brought to its sharpest point by recalling along with it two facts. First, Christ and His Apostles present a strong contrast with it. Our Lord appeals to His own works, and Paul to his own, in proof of their mission. Secondly, Bernard, for example, not only does not claim to have worked miracles himself, but, as we have seen, seems to speak at times as if he looked upon miracles as having ceased with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instructive to observe how J. H. Newman endeavors to turn the edge of Gibbon's inquiry. "I observe then, first," he says </w:t>
      </w:r>
      <w:r>
        <w:rPr>
          <w:rFonts w:ascii="Times New Roman" w:hAnsi="Times New Roman" w:eastAsia="Times New Roman" w:cs="Times New Roman"/>
          <w:position w:val="5"/>
          <w:lang w:val="en-US" w:eastAsia="en-US" w:bidi="en-US"/>
        </w:rPr>
        <w:t xml:space="preserve">32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220], "that it is not often that the gift of miracles is even ascribed to a saint. In many cases miracles are only ascribed to their tombs or relics; or where miracles are ascribed to them when living, these are but singular or occasional, not parts of a series." "Moreover," he adds as his second answer, "they are commonly what Paley calls </w:t>
      </w:r>
      <w:r>
        <w:rPr>
          <w:rFonts w:ascii="Times New Roman" w:hAnsi="Times New Roman" w:eastAsia="Times New Roman" w:cs="Times New Roman"/>
          <w:i/>
          <w:lang w:val="en-US" w:eastAsia="en-US" w:bidi="en-US"/>
        </w:rPr>
        <w:t xml:space="preserve">tentative</w:t>
      </w:r>
      <w:r>
        <w:rPr>
          <w:rFonts w:ascii="Times New Roman" w:hAnsi="Times New Roman" w:eastAsia="Times New Roman" w:cs="Times New Roman"/>
          <w:lang w:val="en-US" w:eastAsia="en-US" w:bidi="en-US"/>
        </w:rPr>
        <w:t xml:space="preserve"> miracles, or some out of many which have been attempted, and have been done accordingly without any previous confidence in their power to effect them. Moses and Elijah could predict the result; but the miracles in question were scarcely more than experiments and trials, even though success had been granted to them many times before. Under these circumstances, how could the individual men who wrought them appeal to them themselves? It was not till afterward, when their friends and disciples could calmly look back upon their life, and review the various actions and providences which occurred in the course of it, that they would be able to put together the scattered tokens of divine favor, none or few of which might in themselves be a certain evidence of a miraculous power. As well might we expect men in their lifetime to be called saints as workers of miracles." There still remains in reserve a third argument, which amounts to saying that the workers of ecclesiastical miracles were modest men, "as little inclined to proclaim them aloud as to make" a boast of their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tenor of this representation of the relation of the miracle workers of the patristic and mediaeval church to their miracles is artificial. It is nothing less than ludicrous to speak of the miracles ascribed to a Martin of Tours or a Gregory Thaumaturgus as "tentative," or as attempted with incomplete confidence. It is equally ludicrous to represent incomplete assurance on the part of a saint with respect to his miracles before they were wrought as prolonging itself throughout his life, after they were wrought. Meanwhile the fact remains that throughout the history of the church miracles have rather been thrust upon than laid claim to by their workers </w:t>
      </w:r>
      <w:r>
        <w:rPr>
          <w:rFonts w:ascii="Times New Roman" w:hAnsi="Times New Roman" w:eastAsia="Times New Roman" w:cs="Times New Roman"/>
          <w:position w:val="5"/>
          <w:lang w:val="en-US" w:eastAsia="en-US" w:bidi="en-US"/>
        </w:rPr>
        <w:t xml:space="preserve">33</w:t>
      </w:r>
      <w:r>
        <w:rPr>
          <w:rFonts w:ascii="Times New Roman" w:hAnsi="Times New Roman" w:eastAsia="Times New Roman" w:cs="Times New Roman"/>
          <w:lang w:val="en-US" w:eastAsia="en-US" w:bidi="en-US"/>
        </w:rPr>
        <w:t xml:space="preserve">[Among the many anomalies of the legends of the saints, the question asks itself why the saints, many of whom had severe sufferings to undergo, many of whom were lifelong invalids, never rescued or healed themselves by the exercise of their miraculous powers? Bernard of Clairvaux, for example, when in extremities, needed to be saved from without–by the intervention of Mary, who gave him her breast. Christina Mirabilis, it is true, nourished herself with her own virgin milk; but this is an exception to the general rule. It is a proverb, "Physician, heal thyself "; yet even the most diseased of the saints did not do it–and all of them apparently died. That the Martyr heroes of the Martyr aretalogies ultimately succeeded in dying is a standing wonder. They are delivered apparently from every imaginable, and often unimaginable, peril, at the cost of every imaginable, and often unimaginable, miracle fire will not burn them, nor steel cut their flesh; the sea will not drown them, nor will chains bind them. They bear a charmed life and walk unscathed through every conceivable danger. And then suddenly their heads are simply chopped off as if it were the most natural thing in the world–and they are dead. The reader catches his breath and cannot believe his eyes: the exceeding </w:t>
      </w:r>
      <w:r>
        <w:rPr>
          <w:rFonts w:ascii="Times New Roman" w:hAnsi="Times New Roman" w:eastAsia="Times New Roman" w:cs="Times New Roman"/>
          <w:i/>
          <w:lang w:val="en-US" w:eastAsia="en-US" w:bidi="en-US"/>
        </w:rPr>
        <w:t xml:space="preserve">sang-froid</w:t>
      </w:r>
      <w:r>
        <w:rPr>
          <w:rFonts w:ascii="Times New Roman" w:hAnsi="Times New Roman" w:eastAsia="Times New Roman" w:cs="Times New Roman"/>
          <w:lang w:val="en-US" w:eastAsia="en-US" w:bidi="en-US"/>
        </w:rPr>
        <w:t xml:space="preserve"> with which the author kills at the end those whom nothing can harm in the meantime produces nothing less than an enormous anticlimax. Has the miracle power of the martyr given suddenly out–been all used up in its wonderful action hitherto? Or is it merely that the invention of the author has been exhausted, and he has to close thus lamely because he can think of nothing else to say? We have something of the same feeling when we contemplate sick saints healing others with wonderful facility, while apparently wholly without power to heal themselves. Is it adequate to say with Percy Dearmer (</w:t>
      </w:r>
      <w:r>
        <w:rPr>
          <w:rFonts w:ascii="Times New Roman" w:hAnsi="Times New Roman" w:eastAsia="Times New Roman" w:cs="Times New Roman"/>
          <w:i/>
          <w:lang w:val="en-US" w:eastAsia="en-US" w:bidi="en-US"/>
        </w:rPr>
        <w:t xml:space="preserve">Body and Soul</w:t>
      </w:r>
      <w:r>
        <w:rPr>
          <w:rFonts w:ascii="Times New Roman" w:hAnsi="Times New Roman" w:eastAsia="Times New Roman" w:cs="Times New Roman"/>
          <w:lang w:val="en-US" w:eastAsia="en-US" w:bidi="en-US"/>
        </w:rPr>
        <w:t xml:space="preserve">, p. 133): "And often, when they healed others they did not spare the strength to heal themselves; often they endured without thinking of themselves the infirmities which they could not bear to see unhelped in others. They thought so much of One of whom it is said, 'He saved others; Himself He cannot save."' The suggested comparison with Christ is, of course, offensive. The sufferings of the saints are not expiatory sacrifices offered to God in behalf of a sinful world–although it must be sadly acknowledged that many of them (</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w:t>
      </w:r>
      <w:r>
        <w:rPr>
          <w:rFonts w:ascii="Times New Roman" w:hAnsi="Times New Roman" w:eastAsia="Times New Roman" w:cs="Times New Roman"/>
          <w:lang w:val="en-US" w:eastAsia="en-US" w:bidi="en-US"/>
        </w:rPr>
        <w:t xml:space="preserve">., the Stigmatics) fancied they were. Christ could not save Himself, not because He lacked the power to do so, but because the work which He came to do was precisely suffering–to give His life a ransom for many. There was no more reason in the nature of things, on the other hand, why the saints should suffer than others. And the description which Dearmer gives of the saints is not true to life, in many instances at least. They do not seem to have borne their sufferings without thinking of them; they apparently thought a great deal of them, either to bewail them or, by a spiritual perversion, to glory in them as a mark of spiritual distinction. And how does it do to say in one sentence, "The saints have always seemed to regard their healing works as easy things, done by the way and out of compassion"; and then in the next, "They did not spare the strength to heal themselves"? If it cost them nothing to heal–if they did it with a passing wave of the hand–why should they have not healed themselves? The sicknesses of the saints is a standing puzzle]. Nor did there ever lack those who openly repudiated the notion that any necessary connection existed between saintliness and miracle working. Richard Rolle of Hampole, who also became posthumously a miracle worker, was in his lifetime pronounced no saint because he wrought no miracles. His reply was to the effect that the inference was inconsequent. "Not all saints," he said </w:t>
      </w:r>
      <w:r>
        <w:rPr>
          <w:rFonts w:ascii="Times New Roman" w:hAnsi="Times New Roman" w:eastAsia="Times New Roman" w:cs="Times New Roman"/>
          <w:position w:val="5"/>
          <w:lang w:val="en-US" w:eastAsia="en-US" w:bidi="en-US"/>
        </w:rPr>
        <w:t xml:space="preserve">34</w:t>
      </w:r>
      <w:r>
        <w:rPr>
          <w:rFonts w:ascii="Times New Roman" w:hAnsi="Times New Roman" w:eastAsia="Times New Roman" w:cs="Times New Roman"/>
          <w:lang w:val="en-US" w:eastAsia="en-US" w:bidi="en-US"/>
        </w:rPr>
        <w:t xml:space="preserve">[Horstman, </w:t>
      </w:r>
      <w:r>
        <w:rPr>
          <w:rFonts w:ascii="Times New Roman" w:hAnsi="Times New Roman" w:eastAsia="Times New Roman" w:cs="Times New Roman"/>
          <w:i/>
          <w:lang w:val="en-US" w:eastAsia="en-US" w:bidi="en-US"/>
        </w:rPr>
        <w:t xml:space="preserve">Richard Rolle of Hampole</w:t>
      </w:r>
      <w:r>
        <w:rPr>
          <w:rFonts w:ascii="Times New Roman" w:hAnsi="Times New Roman" w:eastAsia="Times New Roman" w:cs="Times New Roman"/>
          <w:lang w:val="en-US" w:eastAsia="en-US" w:bidi="en-US"/>
        </w:rPr>
        <w:t xml:space="preserve">, vol. II, p. xxviii], "do or have done miracles, neither in life nor after death; nor do all reprobates either in life or after death lack miracles; frequently the mediocre good and less perfect do miracles, and many who are seated highest in the heavens before the face of God remain quiet within" </w:t>
      </w:r>
      <w:r>
        <w:rPr>
          <w:rFonts w:ascii="Times New Roman" w:hAnsi="Times New Roman" w:eastAsia="Times New Roman" w:cs="Times New Roman"/>
          <w:position w:val="5"/>
          <w:lang w:val="en-US" w:eastAsia="en-US" w:bidi="en-US"/>
        </w:rPr>
        <w:t xml:space="preserve">35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H. Günter, </w:t>
      </w:r>
      <w:r>
        <w:rPr>
          <w:rFonts w:ascii="Times New Roman" w:hAnsi="Times New Roman" w:eastAsia="Times New Roman" w:cs="Times New Roman"/>
          <w:i/>
          <w:lang w:val="en-US" w:eastAsia="en-US" w:bidi="en-US"/>
        </w:rPr>
        <w:t xml:space="preserve">Die christliche Legende des Abendlandes</w:t>
      </w:r>
      <w:r>
        <w:rPr>
          <w:rFonts w:ascii="Times New Roman" w:hAnsi="Times New Roman" w:eastAsia="Times New Roman" w:cs="Times New Roman"/>
          <w:lang w:val="en-US" w:eastAsia="en-US" w:bidi="en-US"/>
        </w:rPr>
        <w:t xml:space="preserve">, 1910, p. 187, who cites the Vita of St. Gongolf at the end of the ninth century, and Gislebert of Sens, about 1150, as declaring that in the absence of good merit miracles are nothing, since they are performed by many evil men; as also the archdeacon Robert of Ostrevand in his life of Aybert, of the same age, who remarks that the virtue of love which belongs to the good alone is of far more worth than the virtue of miracles which belongs alike to good and evil.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also the like citation from Thomas of Reuil. Günter refers on the general matter to L. Zöpf, </w:t>
      </w:r>
      <w:r>
        <w:rPr>
          <w:rFonts w:ascii="Times New Roman" w:hAnsi="Times New Roman" w:eastAsia="Times New Roman" w:cs="Times New Roman"/>
          <w:i/>
          <w:lang w:val="en-US" w:eastAsia="en-US" w:bidi="en-US"/>
        </w:rPr>
        <w:t xml:space="preserve">Das Heilegen-Leben in 10 Jahrh</w:t>
      </w:r>
      <w:r>
        <w:rPr>
          <w:rFonts w:ascii="Times New Roman" w:hAnsi="Times New Roman" w:eastAsia="Times New Roman" w:cs="Times New Roman"/>
          <w:lang w:val="en-US" w:eastAsia="en-US" w:bidi="en-US"/>
        </w:rPr>
        <w:t xml:space="preserve">. in "Beiträge z. Kulturgesch. des Mittelalters u. des Renaissance," herausgegeben von W. Götz, Heft I (1908), pp. 62 f., pp. 181 ff.]. "Many bodies," he says, "have been translated on Earth whose souls perchance have not yet attained heaven." "Saints are not carried to the supernatural seats for the reason that they have showed wonders, for some wicked men, too, have done this; but truth has desired that the more ardently one loves, the more highly shall he be elevated, the more honorably shall he be seated among the angels" </w:t>
      </w:r>
      <w:r>
        <w:rPr>
          <w:rFonts w:ascii="Times New Roman" w:hAnsi="Times New Roman" w:eastAsia="Times New Roman" w:cs="Times New Roman"/>
          <w:position w:val="5"/>
          <w:lang w:val="en-US" w:eastAsia="en-US" w:bidi="en-US"/>
        </w:rPr>
        <w:t xml:space="preserve">36</w:t>
      </w:r>
      <w:r>
        <w:rPr>
          <w:rFonts w:ascii="Times New Roman" w:hAnsi="Times New Roman" w:eastAsia="Times New Roman" w:cs="Times New Roman"/>
          <w:lang w:val="en-US" w:eastAsia="en-US" w:bidi="en-US"/>
        </w:rPr>
        <w:t xml:space="preserve">[This is of course the established doctrine; cf. </w:t>
      </w:r>
      <w:r>
        <w:rPr>
          <w:rFonts w:ascii="Times New Roman" w:hAnsi="Times New Roman" w:eastAsia="Times New Roman" w:cs="Times New Roman"/>
          <w:i/>
          <w:lang w:val="en-US" w:eastAsia="en-US" w:bidi="en-US"/>
        </w:rPr>
        <w:t xml:space="preserve">The Catholic Encyclopedia</w:t>
      </w:r>
      <w:r>
        <w:rPr>
          <w:rFonts w:ascii="Times New Roman" w:hAnsi="Times New Roman" w:eastAsia="Times New Roman" w:cs="Times New Roman"/>
          <w:lang w:val="en-US" w:eastAsia="en-US" w:bidi="en-US"/>
        </w:rPr>
        <w:t xml:space="preserve">, vol. X, 1911, p. 351, where Benedict XIV is quoted (on </w:t>
      </w:r>
      <w:r>
        <w:rPr>
          <w:rFonts w:ascii="Times New Roman" w:hAnsi="Times New Roman" w:eastAsia="Times New Roman" w:cs="Times New Roman"/>
          <w:i/>
          <w:lang w:val="en-US" w:eastAsia="en-US" w:bidi="en-US"/>
        </w:rPr>
        <w:t xml:space="preserve">Heroic Virtue</w:t>
      </w:r>
      <w:r>
        <w:rPr>
          <w:rFonts w:ascii="Times New Roman" w:hAnsi="Times New Roman" w:eastAsia="Times New Roman" w:cs="Times New Roman"/>
          <w:lang w:val="en-US" w:eastAsia="en-US" w:bidi="en-US"/>
        </w:rPr>
        <w:t xml:space="preserve">, 1851, III, p. 130) to the effect that, since the gift of miracle working is a grace </w:t>
      </w:r>
      <w:r>
        <w:rPr>
          <w:rFonts w:ascii="Times New Roman" w:hAnsi="Times New Roman" w:eastAsia="Times New Roman" w:cs="Times New Roman"/>
          <w:i/>
          <w:lang w:val="en-US" w:eastAsia="en-US" w:bidi="en-US"/>
        </w:rPr>
        <w:t xml:space="preserve">gratis data</w:t>
      </w:r>
      <w:r>
        <w:rPr>
          <w:rFonts w:ascii="Times New Roman" w:hAnsi="Times New Roman" w:eastAsia="Times New Roman" w:cs="Times New Roman"/>
          <w:lang w:val="en-US" w:eastAsia="en-US" w:bidi="en-US"/>
        </w:rPr>
        <w:t xml:space="preserve">, it is independent of the merit of the recipient; even bad men might be granted it (for God's own purposes) and good men denied it. It forms no ground of inference then to saintliness. But do not difficulties arise then with reference to the customs of "canonization"?]. "It is not necessary now," he continues quite in the vein of Augustine, "that miracles should be shown, since throughout the whole world many abide in memory; but there is need that before the eyes of all should be shown the example of that work.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remarks like these there is manifested a certain depreciation of the value of miracles, assuredly not strange in the circumstances. And we are bound to carry this a step further and to recognize that a great mass of these miracles are alleged to have been wrought in the interest of what we must pronounce grave errors. J. H. Newman, in a passage just quoted, remarks that many miracles are ascribed to the tombs or relics of the saints, rather than to the saints themselves; and this is only an example of the uses to which they have been put. So many were wrought in connection with superstitions which grew up about the Eucharist, for instance, that "wonders wrought by the Eucharist" is made one of the main divisions of the article, "Wonders," in Smith and Cheatham's </w:t>
      </w:r>
      <w:r>
        <w:rPr>
          <w:rFonts w:ascii="Times New Roman" w:hAnsi="Times New Roman" w:eastAsia="Times New Roman" w:cs="Times New Roman"/>
          <w:i/>
          <w:lang w:val="en-US" w:eastAsia="en-US" w:bidi="en-US"/>
        </w:rPr>
        <w:t xml:space="preserve">Dictionary of Christian Antiquities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position w:val="5"/>
          <w:lang w:val="en-US" w:eastAsia="en-US" w:bidi="en-US"/>
        </w:rPr>
        <w:t xml:space="preserve">37</w:t>
      </w:r>
      <w:r>
        <w:rPr>
          <w:rFonts w:ascii="Times New Roman" w:hAnsi="Times New Roman" w:eastAsia="Times New Roman" w:cs="Times New Roman"/>
          <w:lang w:val="en-US" w:eastAsia="en-US" w:bidi="en-US"/>
        </w:rPr>
        <w:t xml:space="preserve">[Vol. II, p. 2049. On miracles connected with the host, see very especially Yrjö Hirn, </w:t>
      </w:r>
      <w:r>
        <w:rPr>
          <w:rFonts w:ascii="Times New Roman" w:hAnsi="Times New Roman" w:eastAsia="Times New Roman" w:cs="Times New Roman"/>
          <w:i/>
          <w:lang w:val="en-US" w:eastAsia="en-US" w:bidi="en-US"/>
        </w:rPr>
        <w:t xml:space="preserve">The Sacred Shrine</w:t>
      </w:r>
      <w:r>
        <w:rPr>
          <w:rFonts w:ascii="Times New Roman" w:hAnsi="Times New Roman" w:eastAsia="Times New Roman" w:cs="Times New Roman"/>
          <w:lang w:val="en-US" w:eastAsia="en-US" w:bidi="en-US"/>
        </w:rPr>
        <w:t xml:space="preserve">, 1912, pp. 120 ff., with the literature given on pp. 502 ff.]. Thus, for example, "Cyprian speaks of a person who had lapsed in persecution attempting to communicate; when on opening the area or receptacle in which the consecrated bread was reserved, fire burst out from it and prevented her. Another, on attending church with the same purpose, found that he had received from the priest nothing but a cinder" </w:t>
      </w:r>
      <w:r>
        <w:rPr>
          <w:rFonts w:ascii="Times New Roman" w:hAnsi="Times New Roman" w:eastAsia="Times New Roman" w:cs="Times New Roman"/>
          <w:position w:val="5"/>
          <w:lang w:val="en-US" w:eastAsia="en-US" w:bidi="en-US"/>
        </w:rPr>
        <w:t xml:space="preserve">38</w:t>
      </w:r>
      <w:r>
        <w:rPr>
          <w:rFonts w:ascii="Times New Roman" w:hAnsi="Times New Roman" w:eastAsia="Times New Roman" w:cs="Times New Roman"/>
          <w:lang w:val="en-US" w:eastAsia="en-US" w:bidi="en-US"/>
        </w:rPr>
        <w:t xml:space="preserve">[Newman, as cited, p. 134]. Ambrose relates that one of his friends called Satyrus was piously inclined but not yet admitted to the sacrament. "In this state he happened to suffer shipwreck in his passage from Africa." "Says Ambrose: 'Satyrus, not being afraid of death, but to die only before he had taken of these mysteries, begged of some of the company, who had been initiated, that they would lend him the divine sacrament"' (which they carried about with them–according to the superstitious habit of the day–as an amulet or charm), "'not to feed his curiosity by peeping inside the bag, but to obtain the benefit of his faith, for he wrapped up the mysteries in his handkerchief, and then tying it about his neck threw himself into the sea; never troubling himself to look out for a plank, which might help him to swim, since he wanted nothing more than the arms of his faith; nor did his hopes fail him, for he was the first of the company who got safe to the shore'" </w:t>
      </w:r>
      <w:r>
        <w:rPr>
          <w:rFonts w:ascii="Times New Roman" w:hAnsi="Times New Roman" w:eastAsia="Times New Roman" w:cs="Times New Roman"/>
          <w:position w:val="5"/>
          <w:lang w:val="en-US" w:eastAsia="en-US" w:bidi="en-US"/>
        </w:rPr>
        <w:t xml:space="preserve">39</w:t>
      </w:r>
      <w:r>
        <w:rPr>
          <w:rFonts w:ascii="Times New Roman" w:hAnsi="Times New Roman" w:eastAsia="Times New Roman" w:cs="Times New Roman"/>
          <w:lang w:val="en-US" w:eastAsia="en-US" w:bidi="en-US"/>
        </w:rPr>
        <w:t xml:space="preserve">[Middleton, as cited, vol. I, p. li]. Optatus relates that certain members of the Donatist sect once cast the Eucharistic bread of the Catholics to the dogs–which promptly went mad and bit their masters </w:t>
      </w:r>
      <w:r>
        <w:rPr>
          <w:rFonts w:ascii="Times New Roman" w:hAnsi="Times New Roman" w:eastAsia="Times New Roman" w:cs="Times New Roman"/>
          <w:position w:val="5"/>
          <w:lang w:val="en-US" w:eastAsia="en-US" w:bidi="en-US"/>
        </w:rPr>
        <w:t xml:space="preserve">40</w:t>
      </w:r>
      <w:r>
        <w:rPr>
          <w:rFonts w:ascii="Times New Roman" w:hAnsi="Times New Roman" w:eastAsia="Times New Roman" w:cs="Times New Roman"/>
          <w:lang w:val="en-US" w:eastAsia="en-US" w:bidi="en-US"/>
        </w:rPr>
        <w:t xml:space="preserve">[Smith and Cheatham, as cited]. Sozomen tells that a woman who had received some Eucharistic bread of the Macedonians, found it turned to a stone </w:t>
      </w:r>
      <w:r>
        <w:rPr>
          <w:rFonts w:ascii="Times New Roman" w:hAnsi="Times New Roman" w:eastAsia="Times New Roman" w:cs="Times New Roman"/>
          <w:position w:val="5"/>
          <w:lang w:val="en-US" w:eastAsia="en-US" w:bidi="en-US"/>
        </w:rPr>
        <w:t xml:space="preserve">40A</w:t>
      </w:r>
      <w:r>
        <w:rPr>
          <w:rFonts w:ascii="Times New Roman" w:hAnsi="Times New Roman" w:eastAsia="Times New Roman" w:cs="Times New Roman"/>
          <w:lang w:val="en-US" w:eastAsia="en-US" w:bidi="en-US"/>
        </w:rPr>
        <w:t xml:space="preserve">[Smith and Cheatham, as cited]. Gregory the Great narrates that a young monk who had gone to visit his parents without permission, died on the day of his return, but could not rest quiet in his grave until Benedict, his superior, had the host laid on it </w:t>
      </w:r>
      <w:r>
        <w:rPr>
          <w:rFonts w:ascii="Times New Roman" w:hAnsi="Times New Roman" w:eastAsia="Times New Roman" w:cs="Times New Roman"/>
          <w:position w:val="5"/>
          <w:lang w:val="en-US" w:eastAsia="en-US" w:bidi="en-US"/>
        </w:rPr>
        <w:t xml:space="preserve">40B</w:t>
      </w:r>
      <w:r>
        <w:rPr>
          <w:rFonts w:ascii="Times New Roman" w:hAnsi="Times New Roman" w:eastAsia="Times New Roman" w:cs="Times New Roman"/>
          <w:lang w:val="en-US" w:eastAsia="en-US" w:bidi="en-US"/>
        </w:rPr>
        <w:t xml:space="preserve">[Smith and Cheatham, as cited]. In the time of Justinian, we are told, when it was the custom to distribute the Eucharistic bread left over after the communion to the children, it happened once that a Jewish child received and ate a fragment of it. The enraged father cast the child into a furnace, but it was miraculously preserved from harm </w:t>
      </w:r>
      <w:r>
        <w:rPr>
          <w:rFonts w:ascii="Times New Roman" w:hAnsi="Times New Roman" w:eastAsia="Times New Roman" w:cs="Times New Roman"/>
          <w:position w:val="5"/>
          <w:lang w:val="en-US" w:eastAsia="en-US" w:bidi="en-US"/>
        </w:rPr>
        <w:t xml:space="preserve">40C</w:t>
      </w:r>
      <w:r>
        <w:rPr>
          <w:rFonts w:ascii="Times New Roman" w:hAnsi="Times New Roman" w:eastAsia="Times New Roman" w:cs="Times New Roman"/>
          <w:lang w:val="en-US" w:eastAsia="en-US" w:bidi="en-US"/>
        </w:rPr>
        <w:t xml:space="preserve">[Smith and Cheatham, as cited]. Gregory of Tours tells of a deacon of unholy life, who, carrying one day the Eucharist into a church, had the bread fly of itself out of his hand and place itself on the altar </w:t>
      </w:r>
      <w:r>
        <w:rPr>
          <w:rFonts w:ascii="Times New Roman" w:hAnsi="Times New Roman" w:eastAsia="Times New Roman" w:cs="Times New Roman"/>
          <w:position w:val="5"/>
          <w:lang w:val="en-US" w:eastAsia="en-US" w:bidi="en-US"/>
        </w:rPr>
        <w:t xml:space="preserve">40D</w:t>
      </w:r>
      <w:r>
        <w:rPr>
          <w:rFonts w:ascii="Times New Roman" w:hAnsi="Times New Roman" w:eastAsia="Times New Roman" w:cs="Times New Roman"/>
          <w:lang w:val="en-US" w:eastAsia="en-US" w:bidi="en-US"/>
        </w:rPr>
        <w:t xml:space="preserve">[Smith and Cheatham, as cited]. According to the same writer the host on one occasion shed blood when broken </w:t>
      </w:r>
      <w:r>
        <w:rPr>
          <w:rFonts w:ascii="Times New Roman" w:hAnsi="Times New Roman" w:eastAsia="Times New Roman" w:cs="Times New Roman"/>
          <w:position w:val="5"/>
          <w:lang w:val="en-US" w:eastAsia="en-US" w:bidi="en-US"/>
        </w:rPr>
        <w:t xml:space="preserve">40E</w:t>
      </w:r>
      <w:r>
        <w:rPr>
          <w:rFonts w:ascii="Times New Roman" w:hAnsi="Times New Roman" w:eastAsia="Times New Roman" w:cs="Times New Roman"/>
          <w:lang w:val="en-US" w:eastAsia="en-US" w:bidi="en-US"/>
        </w:rPr>
        <w:t xml:space="preserve">[Smith and Cheatham, as cited]. A bishop named Marsius is related to have let his portion of the Eucharistic bread, received from the hands of the administrator, fall into the folds of his robe because he did not wish to break his fast. It at once turned into a serpent, and wrapped itself about his waist whence it could be dislodged only by a night of prayer for him on the part of the administrator </w:t>
      </w:r>
      <w:r>
        <w:rPr>
          <w:rFonts w:ascii="Times New Roman" w:hAnsi="Times New Roman" w:eastAsia="Times New Roman" w:cs="Times New Roman"/>
          <w:position w:val="5"/>
          <w:lang w:val="en-US" w:eastAsia="en-US" w:bidi="en-US"/>
        </w:rPr>
        <w:t xml:space="preserve">40F</w:t>
      </w:r>
      <w:r>
        <w:rPr>
          <w:rFonts w:ascii="Times New Roman" w:hAnsi="Times New Roman" w:eastAsia="Times New Roman" w:cs="Times New Roman"/>
          <w:lang w:val="en-US" w:eastAsia="en-US" w:bidi="en-US"/>
        </w:rPr>
        <w:t xml:space="preserve">[Smith and Cheatham, as cited]. This is matched by the miracle of Bolsena, which Raphael has rendered famous. A priest saying the mass–it is dated 1264–let a drop of wine fall on his </w:t>
      </w:r>
      <w:r>
        <w:rPr>
          <w:rFonts w:ascii="Times New Roman" w:hAnsi="Times New Roman" w:eastAsia="Times New Roman" w:cs="Times New Roman"/>
          <w:i/>
          <w:lang w:val="en-US" w:eastAsia="en-US" w:bidi="en-US"/>
        </w:rPr>
        <w:t xml:space="preserve">corporal</w:t>
      </w:r>
      <w:r>
        <w:rPr>
          <w:rFonts w:ascii="Times New Roman" w:hAnsi="Times New Roman" w:eastAsia="Times New Roman" w:cs="Times New Roman"/>
          <w:lang w:val="en-US" w:eastAsia="en-US" w:bidi="en-US"/>
        </w:rPr>
        <w:t xml:space="preserve">, and doubled up the garment upon it. It was found to have left the impression of the wafer in blood on every fold which touched it </w:t>
      </w:r>
      <w:r>
        <w:rPr>
          <w:rFonts w:ascii="Times New Roman" w:hAnsi="Times New Roman" w:eastAsia="Times New Roman" w:cs="Times New Roman"/>
          <w:position w:val="5"/>
          <w:lang w:val="en-US" w:eastAsia="en-US" w:bidi="en-US"/>
        </w:rPr>
        <w:t xml:space="preserve">41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Dict. des Prophéties et des Miracles</w:t>
      </w:r>
      <w:r>
        <w:rPr>
          <w:rFonts w:ascii="Times New Roman" w:hAnsi="Times New Roman" w:eastAsia="Times New Roman" w:cs="Times New Roman"/>
          <w:lang w:val="en-US" w:eastAsia="en-US" w:bidi="en-US"/>
        </w:rPr>
        <w:t xml:space="preserve"> (Migne), vol. I, p. 370. For the miracle of Bolsena and its significance in the historical development of the legends, see H. Günter,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1906, pp. 174 ff.;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Yrjö Hirn, </w:t>
      </w:r>
      <w:r>
        <w:rPr>
          <w:rFonts w:ascii="Times New Roman" w:hAnsi="Times New Roman" w:eastAsia="Times New Roman" w:cs="Times New Roman"/>
          <w:i/>
          <w:lang w:val="en-US" w:eastAsia="en-US" w:bidi="en-US"/>
        </w:rPr>
        <w:t xml:space="preserve">The Sacred Shrine</w:t>
      </w:r>
      <w:r>
        <w:rPr>
          <w:rFonts w:ascii="Times New Roman" w:hAnsi="Times New Roman" w:eastAsia="Times New Roman" w:cs="Times New Roman"/>
          <w:lang w:val="en-US" w:eastAsia="en-US" w:bidi="en-US"/>
        </w:rPr>
        <w:t xml:space="preserve">, 1912, pp. 103 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Augustine constrained to allow the principle that miracles alleged in the interests of false doctrines are self-condemned; that no miracle can be accepted against the truth, but is at once to be set aside if presented in the interests of error. The principle is a scriptural one </w:t>
      </w:r>
      <w:r>
        <w:rPr>
          <w:rFonts w:ascii="Times New Roman" w:hAnsi="Times New Roman" w:eastAsia="Times New Roman" w:cs="Times New Roman"/>
          <w:position w:val="5"/>
          <w:lang w:val="en-US" w:eastAsia="en-US" w:bidi="en-US"/>
        </w:rPr>
        <w:t xml:space="preserve">42</w:t>
      </w:r>
      <w:r>
        <w:rPr>
          <w:rFonts w:ascii="Times New Roman" w:hAnsi="Times New Roman" w:eastAsia="Times New Roman" w:cs="Times New Roman"/>
          <w:lang w:val="en-US" w:eastAsia="en-US" w:bidi="en-US"/>
        </w:rPr>
        <w:t xml:space="preserve">[DEU 13:1 ff.] and has repeatedly been rationally validated. It is so validated, for example, in a solid argument by Lyman H. Atwater, speaking immediately of spiritualism </w:t>
      </w:r>
      <w:r>
        <w:rPr>
          <w:rFonts w:ascii="Times New Roman" w:hAnsi="Times New Roman" w:eastAsia="Times New Roman" w:cs="Times New Roman"/>
          <w:position w:val="5"/>
          <w:lang w:val="en-US" w:eastAsia="en-US" w:bidi="en-US"/>
        </w:rPr>
        <w:t xml:space="preserve">43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Biblical Repertory and Princeton Review</w:t>
      </w:r>
      <w:r>
        <w:rPr>
          <w:rFonts w:ascii="Times New Roman" w:hAnsi="Times New Roman" w:eastAsia="Times New Roman" w:cs="Times New Roman"/>
          <w:lang w:val="en-US" w:eastAsia="en-US" w:bidi="en-US"/>
        </w:rPr>
        <w:t xml:space="preserve">, April, 1856, pp. 255-285, article on "Miracles and their Counterfeits"]. "A corrupt doctrine," says he suggestively, "destroys a pretended miracle just as strong counter circumstantial evidence would invalidate the testimony of a single witness." A good deal of confusion seems to be abroad on this matter. An impression appears to exist that the proper evidence of truth–or at least of religious truth–is miracle, and that therefore there can be no decisive criterion of religious truth offered for our acceptance except miracles wrought in support of it. It is at least very commonly supposed that we are bound to examine carefully into the pretensions of any alleged miracle produced in support of any propositions whatever, however intrinsically absurd; and, if these alleged miracles cannot be at once decisively invalidated, we are bound to accept as true the propositions in support of which they are alleged. No proposition clearly perceived to be false, however, can possibly be validated to us by any miracle whatever; and the perception of the proposition as clearly false relieves us at once from the duty of examining into the miraculous character of its alleged support and invalidates any claim which that support can put in to miraculous character–prior to all investigation. A matter so clear could not be missed, of course, by Augustine, and we have his support, accordingly, in pointing out that the connection of alleged miracles with erroneous doctrines invalidates their claim to be genuine works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imagine, however, that ecclesiastical miracles are distinguished from the biblical miracles by nothing except the nature of the doctrines in connection with which they are alleged to be wrought. They differ from them also, fundamentally, in character. This difference is not denied. J. H. Newman, for example, describes it thus </w:t>
      </w:r>
      <w:r>
        <w:rPr>
          <w:rFonts w:ascii="Times New Roman" w:hAnsi="Times New Roman" w:eastAsia="Times New Roman" w:cs="Times New Roman"/>
          <w:position w:val="5"/>
          <w:lang w:val="en-US" w:eastAsia="en-US" w:bidi="en-US"/>
        </w:rPr>
        <w:t xml:space="preserve">44</w:t>
      </w:r>
      <w:r>
        <w:rPr>
          <w:rFonts w:ascii="Times New Roman" w:hAnsi="Times New Roman" w:eastAsia="Times New Roman" w:cs="Times New Roman"/>
          <w:lang w:val="en-US" w:eastAsia="en-US" w:bidi="en-US"/>
        </w:rPr>
        <w:t xml:space="preserve">[As cited, p. 99]: "Ecclesiastical miracles, that is, miracles posterior to the Apostolic age, are, on the whole, different in object, character, and evidence from those of Scripture on the whole." At a subsequent point, he enlarges on this </w:t>
      </w:r>
      <w:r>
        <w:rPr>
          <w:rFonts w:ascii="Times New Roman" w:hAnsi="Times New Roman" w:eastAsia="Times New Roman" w:cs="Times New Roman"/>
          <w:position w:val="5"/>
          <w:lang w:val="en-US" w:eastAsia="en-US" w:bidi="en-US"/>
        </w:rPr>
        <w:t xml:space="preserve">45</w:t>
      </w:r>
      <w:r>
        <w:rPr>
          <w:rFonts w:ascii="Times New Roman" w:hAnsi="Times New Roman" w:eastAsia="Times New Roman" w:cs="Times New Roman"/>
          <w:lang w:val="en-US" w:eastAsia="en-US" w:bidi="en-US"/>
        </w:rPr>
        <w:t xml:space="preserve">[Pp. 115 ff.]. "The Scripture miracles," says he, "are for the most part evidence of a Divine Revelation, and that for the sake of those who have been instructed in it, and in order to the instruction of multitudes; but the miracles which follow have sometime no discoverable or direct object, or but a slight object; they happen for the sake of individuals and of those who are already Christians, or for purposes already effected, as far as we can judge, by the miracles of Scripture. . . . The miracles of Scripture are, on the whole, grave, simple, majestic; those of ecclesiastical history often partake of what may be called a romantic character, and of that wildness and inequality which enters into the notion of romance. The miracles of Scripture are undeniably beyond nature; those of ecclesiastical history are often scarcely more than extraordinary accidents or coincidences, or events which seem to betray exaggerations or errors in the statement." In a word </w:t>
      </w:r>
      <w:r>
        <w:rPr>
          <w:rFonts w:ascii="Times New Roman" w:hAnsi="Times New Roman" w:eastAsia="Times New Roman" w:cs="Times New Roman"/>
          <w:position w:val="5"/>
          <w:lang w:val="en-US" w:eastAsia="en-US" w:bidi="en-US"/>
        </w:rPr>
        <w:t xml:space="preserve">46</w:t>
      </w:r>
      <w:r>
        <w:rPr>
          <w:rFonts w:ascii="Times New Roman" w:hAnsi="Times New Roman" w:eastAsia="Times New Roman" w:cs="Times New Roman"/>
          <w:lang w:val="en-US" w:eastAsia="en-US" w:bidi="en-US"/>
        </w:rPr>
        <w:t xml:space="preserve">[Pp. 150 f.], "Scripture is to us a Garden of Eden, and its creations are beautiful as well as </w:t>
      </w:r>
      <w:r>
        <w:rPr>
          <w:rFonts w:ascii="Times New Roman" w:hAnsi="Times New Roman" w:eastAsia="Times New Roman" w:cs="Times New Roman"/>
          <w:i/>
          <w:lang w:val="en-US" w:eastAsia="en-US" w:bidi="en-US"/>
        </w:rPr>
        <w:t xml:space="preserve">very good</w:t>
      </w:r>
      <w:r>
        <w:rPr>
          <w:rFonts w:ascii="Times New Roman" w:hAnsi="Times New Roman" w:eastAsia="Times New Roman" w:cs="Times New Roman"/>
          <w:lang w:val="en-US" w:eastAsia="en-US" w:bidi="en-US"/>
        </w:rPr>
        <w:t xml:space="preserve">; but when we pass from the Apostolical to the following ages, it is as if we left the choicest valleys of the Earth, the quietest and most harmonious scenery, and the most cultivated soil, for the luxuriant wilderness of Africa or Asia, the natural home or kingdom of brute nature, uninfluenced by man." Newman labors to show that this is only a general contrast; that there are some miracles in Scripture which, taken by themselves, would find their place in the lower class; and some in ecclesiastical history which rise to the higher class; and in later life he would somewhat modify his statement of the contrast. But the admission that the contrast exists is unavoidable; some measure of recognition of it runs, as we have seen, through the literature of all the Christian ages, and it is big with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frequently quoted in the course of this lecture Newman's essay on </w:t>
      </w:r>
      <w:r>
        <w:rPr>
          <w:rFonts w:ascii="Times New Roman" w:hAnsi="Times New Roman" w:eastAsia="Times New Roman" w:cs="Times New Roman"/>
          <w:i/>
          <w:lang w:val="en-US" w:eastAsia="en-US" w:bidi="en-US"/>
        </w:rPr>
        <w:t xml:space="preserve">The Miracles of Ecclesiastical History compared with those of Scripture, as regards their nature, credibility and evidence</w:t>
      </w:r>
      <w:r>
        <w:rPr>
          <w:rFonts w:ascii="Times New Roman" w:hAnsi="Times New Roman" w:eastAsia="Times New Roman" w:cs="Times New Roman"/>
          <w:lang w:val="en-US" w:eastAsia="en-US" w:bidi="en-US"/>
        </w:rPr>
        <w:t xml:space="preserve">. Indeed, I have purposely drawn a good deal of my material from it. Perhaps I owe you some account of this book, which is, perhaps, an even more famous book than Middleton's, formerly described to you. Newman had written in 1825-6 a paper on </w:t>
      </w:r>
      <w:r>
        <w:rPr>
          <w:rFonts w:ascii="Times New Roman" w:hAnsi="Times New Roman" w:eastAsia="Times New Roman" w:cs="Times New Roman"/>
          <w:i/>
          <w:lang w:val="en-US" w:eastAsia="en-US" w:bidi="en-US"/>
        </w:rPr>
        <w:t xml:space="preserve">The Miracles of Scripture, compared with those reported elsewhere, as regards their nature, credibility, and evidence</w:t>
      </w:r>
      <w:r>
        <w:rPr>
          <w:rFonts w:ascii="Times New Roman" w:hAnsi="Times New Roman" w:eastAsia="Times New Roman" w:cs="Times New Roman"/>
          <w:lang w:val="en-US" w:eastAsia="en-US" w:bidi="en-US"/>
        </w:rPr>
        <w:t xml:space="preserve">. That was in his Protestant days, and in this paper he takes sufficiently strong ground against the genuineness of ecclesiastical miracles. Then came the Oxford movement of which he was the leader; and afterward his drift Romeward. As this drift was reaching its issue in his passing into the Roman church–in 1842-3–he wrote the subtle plea for the genuineness of ecclesiastical miracles with which we are now concerned, primarily as a preface for a translation of a portion of Fleury's </w:t>
      </w:r>
      <w:r>
        <w:rPr>
          <w:rFonts w:ascii="Times New Roman" w:hAnsi="Times New Roman" w:eastAsia="Times New Roman" w:cs="Times New Roman"/>
          <w:i/>
          <w:lang w:val="en-US" w:eastAsia="en-US" w:bidi="en-US"/>
        </w:rPr>
        <w:t xml:space="preserve">Ecclesiastical History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position w:val="5"/>
          <w:lang w:val="en-US" w:eastAsia="en-US" w:bidi="en-US"/>
        </w:rPr>
        <w:t xml:space="preserve">47</w:t>
      </w:r>
      <w:r>
        <w:rPr>
          <w:rFonts w:ascii="Times New Roman" w:hAnsi="Times New Roman" w:eastAsia="Times New Roman" w:cs="Times New Roman"/>
          <w:lang w:val="en-US" w:eastAsia="en-US" w:bidi="en-US"/>
        </w:rPr>
        <w:t xml:space="preserve">[This portion of Fleury's great </w:t>
      </w:r>
      <w:r>
        <w:rPr>
          <w:rFonts w:ascii="Times New Roman" w:hAnsi="Times New Roman" w:eastAsia="Times New Roman" w:cs="Times New Roman"/>
          <w:i/>
          <w:lang w:val="en-US" w:eastAsia="en-US" w:bidi="en-US"/>
        </w:rPr>
        <w:t xml:space="preserve">Histoire Ecclésiastique</w:t>
      </w:r>
      <w:r>
        <w:rPr>
          <w:rFonts w:ascii="Times New Roman" w:hAnsi="Times New Roman" w:eastAsia="Times New Roman" w:cs="Times New Roman"/>
          <w:lang w:val="en-US" w:eastAsia="en-US" w:bidi="en-US"/>
        </w:rPr>
        <w:t xml:space="preserve"> (Paris, 1691-1720, 20 vols., quarto), from 381 to 400 AD, translated by Herbert (London, 1828), was republished in three volumes, Oxford, 1842, in a text carefully revised by Newman, and supplied with this introduction]. How well pleased he, as a Catholic, was with his performance is evidenced by his republication of the two papers together, without substantial alteration, in repeated editions after his perversion.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essay now claiming our attention is probably the most specious plea for the credibility and reality of the whole mass of ecclesiastical miracles ever penned. I say the whole mass, although Newman, with great apparent candor, admits that there is to be found among them every variety of miracle, of every degree of intrinsic credibility or incredibility, and supported by every degree of evidence or no evidence. For, after he has, under the cover of this candor, concentrated attention upon what seem to him the particular miracles most deserving to be true, and supported by the most direct and weighty evidence, he subtly suggests that, on their basis, many more in themselves doubtful or distasteful may be allowed, that insufficiency of proof is not the same as disproof, and that very many things must be admitted by us to be very likely true for the truth of which we have no evidence at all–inasmuch as we must distinguish sharply between the fact and the proof of the fact, and must be prepared to admit that failure of the latter does not carry with it the rejection of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disposition of matter in this famous essay is as follows. First, the antecedent probability of the ecclesiastical miracles is estimated; then, their internal character is investigated; then, the argument in their behalf in general is presented; and finally the major portion of the essay is given to a detailed attempt to demonstrate that a few selected miracles of greater intrinsic likelihood and better attestation than the mass, actually happened–such as those of the thundering legion, the changing of water into oil by Narcissus, the alteration of the course of the Lycus by Gregory Thaumaturgus, the appearance of the cross to Constantine, the discovery of the cross by Helena, the death of Arius, the fiery eruption which stopped Julian's attempt to build the temple at Jerusalem, the cure of blindness by relics, and the speech of the African confessors without tongues. Everywhere the reader is charmed by the delightful style, and everywhere he is led on by the hand of a master reasoner bending facts and reason alike to follow the path appointed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opening argument runs as follows. Although there may be a certain antecedent probability against this or that particular miracle, there can be no presumption whatever against miracles generally after the Apostles, because inspiration has borne the brunt of any such antecedent prejudice, and, in establishing the certainty of the supernatural histories of the Scriptures, has disproved their impossibility in the abstract. The skilfulness of this is beyond praise. By keeping his reader's attention fixed on the possibility of miracles in the abstract, Newman quite distracts it from the decisive question in the case–whether the scriptural histories of miracles do not themselves raise a presumption against the alleged miracles succeeding them. At a later point, to be sure, this question is raised. But only in a special form, namely, whether the difference between the biblical and ecclesiastical miracles is not so great that the latter become improbable if the former be admitted. A difference is allowed; but its implications are avoided by an appeal to the analogy of nature, in professed imitation of Joseph Butler. It is argued, namely, that the case is very much like that of a man familiar only with the noblest animals, which have been subjected to human dominion, who is suddenly introduced into a zoological garden and, perceiving the great variety of animal nature, the hideousness and uselessness of much of it, is led to deny that all could have come from God. Thus, says Newman, one accustomed to only the noble miracles of Scripture may be pardoned some doubt when introduced into the jungles of ecclesiastical history. But doubt here too should pass away with increasing knowledge and a broadening outlook on the divine power and works. This is the argument of the second section, on the "internal character of ecclesiastical miracles." But the real grounds of the presumption against ecclesiastical miracles are never adverted to namely that Scripture represents miracles to be attached to the Apostles, the vehicles of revelation, as their signs, and thus raises an antecedent presumption against any miracles having occurred after their age; that on the testimony of history miracles accordingly ceased with the Apostolic age, and only after an interval are heard of again; that, when heard of again, they are the apparent progeny of the apocryphal miracles of the Gnostic and Ebionitic romances of the second and third centuries and not of the miracles of the New Testament; that they accordingly differ not only </w:t>
      </w:r>
      <w:r>
        <w:rPr>
          <w:rFonts w:ascii="Times New Roman" w:hAnsi="Times New Roman" w:eastAsia="Times New Roman" w:cs="Times New Roman"/>
          <w:i/>
          <w:lang w:val="en-US" w:eastAsia="en-US" w:bidi="en-US"/>
        </w:rPr>
        <w:t xml:space="preserve">toto caelo</w:t>
      </w:r>
      <w:r>
        <w:rPr>
          <w:rFonts w:ascii="Times New Roman" w:hAnsi="Times New Roman" w:eastAsia="Times New Roman" w:cs="Times New Roman"/>
          <w:lang w:val="en-US" w:eastAsia="en-US" w:bidi="en-US"/>
        </w:rPr>
        <w:t xml:space="preserve"> from the miracles of the Scripture in kind, but are often wrought in support of superstitions not only foreign to the religion of the Bible, but in contradiction to it. Of all this Newman says not a word, and he manages to carry the reader so along with him by an exhibition of candor when candor is harmless that there is danger of its being forgotten that of all this anything ought to be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section on the state of the argument begins polemically, but soon returns to the main point, namely that the case is to be settled on the ground of antecedent probability. This is then at once resolved into the question of the doctrine of the church. Newman, it is true, expresses himself as if what he was handling was the reality of Christianity. He warns us that skepticism here may, nay, must, be at bottom "disbelief in the grace committed to the church." He suggests that those who realize that the bodies of the saints in life are the Temples of the Highest ought not to feel offense if miracles are wrought by these bodies after death. Finally, he enunciates the proposition that "it may be taken as a general truth that, where there is an admission of Catholic doctrines, there no prejudice will exist against ecclesiastical miracles; while those who disbelieve in the existence among us of the hidden Power will eagerly avail themselves of every plea for explaining away its open manifestation" </w:t>
      </w:r>
      <w:r>
        <w:rPr>
          <w:rFonts w:ascii="Times New Roman" w:hAnsi="Times New Roman" w:eastAsia="Times New Roman" w:cs="Times New Roman"/>
          <w:position w:val="5"/>
          <w:lang w:val="en-US" w:eastAsia="en-US" w:bidi="en-US"/>
        </w:rPr>
        <w:t xml:space="preserve">48</w:t>
      </w:r>
      <w:r>
        <w:rPr>
          <w:rFonts w:ascii="Times New Roman" w:hAnsi="Times New Roman" w:eastAsia="Times New Roman" w:cs="Times New Roman"/>
          <w:lang w:val="en-US" w:eastAsia="en-US" w:bidi="en-US"/>
        </w:rPr>
        <w:t xml:space="preserve">[P. 188].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again is very skillfully put. But there is no reason why the judgment expressed should not be concurred in without debate. A Catholic, believing first in the divinity of the church as the organ of the Holy Ghost, in which He is made a deposit for the whole world, and from which alone He can be obtained; and believing, next, in the truth of all the distinctive teachings of this church, as to monasticism and asceticism, relics and saints, transubstantiation, and the like, in honor of which the alleged miracles are performed–will naturally be predisposed to believe these miracles real. A Protestant, believing none of these things, but looking upon them as corruptions of the Gospel, will as naturally be predisposed to believe them spurious. In this sense, every Protestant must deny the existence of "the hidden Power among us" which Newman affirms, and hence cannot either expect or allow "open manifestations" of it. We believe in a wonder working God; but not in a wonder working church. Thus the effect of Newman's argument, when once it is probed, is to uncover the root of the matter, and to make clear just what the presumption against ecclesiastical miracles is. It matters not that he proceeds to cite the last twelve verses of Mark and to build an argument upon the promise included in them. The spuriousness of the passage evacuates the argument. It is a meaningless excrescence, however, upon his argument in any case. That ultimately comes merely to the historical </w:t>
      </w:r>
      <w:r>
        <w:rPr>
          <w:rFonts w:ascii="Times New Roman" w:hAnsi="Times New Roman" w:eastAsia="Times New Roman" w:cs="Times New Roman"/>
          <w:i/>
          <w:lang w:val="en-US" w:eastAsia="en-US" w:bidi="en-US"/>
        </w:rPr>
        <w:t xml:space="preserve">causa finita est: ecclesia locuta est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The examination of the evidence for selected miracles which is presented at the end of the volume is an interesting piece of work, but is unconvincing for the main matter. That the conclusion in each case lacks cogency may be shown in one way or another; but it is not necessary to do this. Newman himself allows that the general conclusion reached rests on the antecedent presumption; and that that depends on our attitude to Roman doctrine. For its inherent interest, however, we may glance for a moment at the last, and perhaps the most striking, of the instances of miracles the evidence for which Newman treats fully. It is the miracle of the continued speech of the African confessors deprived of their tongues by the cruelty of Hunneric in 484. The evidence, which is especially profuse and good, is detailed with great skill. We really cannot doubt the underlying fact. The tongues of these martyrs were cut out, cut out by the roots; and one or more of them were known at Constantinople as having still the power to speak. The miracle is inferred. The inference, however, is not stringent. It curiously emerges as a physiological fact that a man 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lang w:val="en-US" w:eastAsia="en-US" w:bidi="en-US"/>
        </w:rPr>
        <w:t xml:space="preserve">The examination of the evidence for selected miracles which is presented at the end of the volume is an interesting piece of work, but is unconvincing for the main matter. That the conclusion in each case lacks cogency may be shown in one way or another; but it is not necessary to do this. Newman himself allows that the general conclusion reached rests on the antecedent presumption; and that that depends on our attitude to Roman doctrine. For its inherent interest, however, we may glance for a moment at the last, and perhaps the most striking, of the instances of miracles the evidence for which Newman treats fully. It is the miracle of the continued speech of the African confessors deprived of their tongues by the cruelty of Hunneric in 484. The evidence, which is especially profuse and good, is detailed with great skill. We really cannot doubt the underlying fact. The tongues of these martyrs were cut out, cut out by the roots; and one or more of them were known at Constantinople as having still the power to speak. The miracle is inferred. The inference, however, is not stringent. It curiously emerges as a physiological fact that a man with half a tongue cannot speak, but a man with no tongue at all can. Newman knew this fact. Middleton had adduced two French cases–one of a girl born without a tongue who yet talked distinctly and easily, the other of a boy who had lost his tongue without losing his faculty of speech. Newman judged that these instances left his miracle untouched. But other evidence was soon adduced. It happens that the excision of the tongue is a form of punishment repeatedly inflicted in the East, and a body of evidence has grown up there which puts it beyond cavil that excision of the tongue, if thoroughly done, does not destroy the power of speech. In his later editions, while recording this evidence in an appendix, Newman is still unable frankly to allow that this is what happened to the African martyrs </w:t>
      </w:r>
      <w:r>
        <w:rPr>
          <w:rFonts w:ascii="Times New Roman" w:hAnsi="Times New Roman" w:eastAsia="Times New Roman" w:cs="Times New Roman"/>
          <w:position w:val="5"/>
          <w:lang w:val="en-US" w:eastAsia="en-US" w:bidi="en-US"/>
        </w:rPr>
        <w:t xml:space="preserve">49</w:t>
      </w:r>
      <w:r>
        <w:rPr>
          <w:rFonts w:ascii="Times New Roman" w:hAnsi="Times New Roman" w:eastAsia="Times New Roman" w:cs="Times New Roman"/>
          <w:lang w:val="en-US" w:eastAsia="en-US" w:bidi="en-US"/>
        </w:rPr>
        <w:t xml:space="preserve">[Nor indeed can John T. Driscoll writing as late as 1911 (</w:t>
      </w:r>
      <w:r>
        <w:rPr>
          <w:rFonts w:ascii="Times New Roman" w:hAnsi="Times New Roman" w:eastAsia="Times New Roman" w:cs="Times New Roman"/>
          <w:i/>
          <w:lang w:val="en-US" w:eastAsia="en-US" w:bidi="en-US"/>
        </w:rPr>
        <w:t xml:space="preserve">The Catholic Encyclopedia</w:t>
      </w:r>
      <w:r>
        <w:rPr>
          <w:rFonts w:ascii="Times New Roman" w:hAnsi="Times New Roman" w:eastAsia="Times New Roman" w:cs="Times New Roman"/>
          <w:lang w:val="en-US" w:eastAsia="en-US" w:bidi="en-US"/>
        </w:rPr>
        <w:t xml:space="preserve">, X, p. 346). If we may judge from reports of cases in the public press, modern surgery provides numerous similar instances. We have happened to clip the following two examples. The New York </w:t>
      </w:r>
      <w:r>
        <w:rPr>
          <w:rFonts w:ascii="Times New Roman" w:hAnsi="Times New Roman" w:eastAsia="Times New Roman" w:cs="Times New Roman"/>
          <w:i/>
          <w:lang w:val="en-US" w:eastAsia="en-US" w:bidi="en-US"/>
        </w:rPr>
        <w:t xml:space="preserve">Tribune</w:t>
      </w:r>
      <w:r>
        <w:rPr>
          <w:rFonts w:ascii="Times New Roman" w:hAnsi="Times New Roman" w:eastAsia="Times New Roman" w:cs="Times New Roman"/>
          <w:lang w:val="en-US" w:eastAsia="en-US" w:bidi="en-US"/>
        </w:rPr>
        <w:t xml:space="preserve"> for May 6, 1901: "William H. Crampton, the lecturer, who some time ago had the greater part of his tongue cut out on account of a cancerous growth, is now able to articulate slowly so that he can make himself understood. . . . Crampton, who for some years has made his living by lecturing, just before the operation was performed, spent two days in delivering his lectures into a phonograph. His idea was that when he left the hospital, bereft of speech, as he anticipated, he would still be able to earn a living by giving phonograph lectures. . . . Doctor L. S. Pitcher, of the staff of the Seney Hospital, who performed the operation, has asked Mr. Crampton to appear before the next meeting of the Brooklyn Surgical Society in order that its members may get a thorough understanding of the case. Mr. Crampton will have his phonograph records with him to show the effects of the operation upon his speech." The Lexington (Ky.) </w:t>
      </w:r>
      <w:r>
        <w:rPr>
          <w:rFonts w:ascii="Times New Roman" w:hAnsi="Times New Roman" w:eastAsia="Times New Roman" w:cs="Times New Roman"/>
          <w:i/>
          <w:lang w:val="en-US" w:eastAsia="en-US" w:bidi="en-US"/>
        </w:rPr>
        <w:t xml:space="preserve">Leader</w:t>
      </w:r>
      <w:r>
        <w:rPr>
          <w:rFonts w:ascii="Times New Roman" w:hAnsi="Times New Roman" w:eastAsia="Times New Roman" w:cs="Times New Roman"/>
          <w:lang w:val="en-US" w:eastAsia="en-US" w:bidi="en-US"/>
        </w:rPr>
        <w:t xml:space="preserve">, January 11, 1906 (Associated Press Telegram): "Chicago, Jan’y 10.–Frederick Power, actor and stage-manager, who had his tongue cut from his mouth in an operation for cancer five weeks ago, is again able to talk so as to be understood. The case is said by physicians to be a remarkable triumph for surgery. All of Mr. Power's tongue and part of the root had to be removed in the operation. With his tongue gone, he is able to articulate, uttering some words quite distinctly. For several days Mr. Power has been attempting to sing, and the hospital attendants say that while the efforts were not entirely successful, they have encouraged the patient and made him quite hopeful. There is still some paralysis in Mr. Power's lower lip, due to the operation, and there is a heavy gold bridge in his mouth. His jaw is still held in a heavy plaster cast, and when these impediments are removed it is believed he will be able to articulate fairly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 ought to mention before leaving Newman's book that it has been subjected to a very thorough examination, and has been given a very complete refutation by Edwin A. Abbott, in a volume devoted wholly to it, published under the significant title of </w:t>
      </w:r>
      <w:r>
        <w:rPr>
          <w:rFonts w:ascii="Times New Roman" w:hAnsi="Times New Roman" w:eastAsia="Times New Roman" w:cs="Times New Roman"/>
          <w:i/>
          <w:lang w:val="en-US" w:eastAsia="en-US" w:bidi="en-US"/>
        </w:rPr>
        <w:t xml:space="preserve">Philomythus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position w:val="5"/>
          <w:lang w:val="en-US" w:eastAsia="en-US" w:bidi="en-US"/>
        </w:rPr>
        <w:t xml:space="preserve">50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Philomythus: An Antidote against Credulity. A Discussion of Cardinal Newman's Essay on Ecclesiastical Miracles</w:t>
      </w:r>
      <w:r>
        <w:rPr>
          <w:rFonts w:ascii="Times New Roman" w:hAnsi="Times New Roman" w:eastAsia="Times New Roman" w:cs="Times New Roman"/>
          <w:lang w:val="en-US" w:eastAsia="en-US" w:bidi="en-US"/>
        </w:rPr>
        <w:t xml:space="preserve">. By Edwin A. Abbott, 1891. Second edition, 1891]. And, having mentioned this book, perhaps I ought to say further that the same writer has also published a very extended discussion of the miracles of Thomas à Becket </w:t>
      </w:r>
      <w:r>
        <w:rPr>
          <w:rFonts w:ascii="Times New Roman" w:hAnsi="Times New Roman" w:eastAsia="Times New Roman" w:cs="Times New Roman"/>
          <w:position w:val="5"/>
          <w:lang w:val="en-US" w:eastAsia="en-US" w:bidi="en-US"/>
        </w:rPr>
        <w:t xml:space="preserve">51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St. Thomas of Canterbury: His Death and Miracles</w:t>
      </w:r>
      <w:r>
        <w:rPr>
          <w:rFonts w:ascii="Times New Roman" w:hAnsi="Times New Roman" w:eastAsia="Times New Roman" w:cs="Times New Roman"/>
          <w:lang w:val="en-US" w:eastAsia="en-US" w:bidi="en-US"/>
        </w:rPr>
        <w:t xml:space="preserve">. By Edwin A. Abbott, M.A., D.D., 2 vols., 1898], under the impression that some sort of a parallel might be drawn between them and the miracles of the New Testament, to the disadvantage of the acknowledgment of the truly miraculous character of the latter. Nothing further need be said of this than what has been briefly said by A. G. Headlam in the course of a discussion of miracles, which he read at the Church Congress at Middlesbrough (1912) </w:t>
      </w:r>
      <w:r>
        <w:rPr>
          <w:rFonts w:ascii="Times New Roman" w:hAnsi="Times New Roman" w:eastAsia="Times New Roman" w:cs="Times New Roman"/>
          <w:position w:val="5"/>
          <w:lang w:val="en-US" w:eastAsia="en-US" w:bidi="en-US"/>
        </w:rPr>
        <w:t xml:space="preserve">52</w:t>
      </w:r>
      <w:r>
        <w:rPr>
          <w:rFonts w:ascii="Times New Roman" w:hAnsi="Times New Roman" w:eastAsia="Times New Roman" w:cs="Times New Roman"/>
          <w:lang w:val="en-US" w:eastAsia="en-US" w:bidi="en-US"/>
        </w:rPr>
        <w:t xml:space="preserve">[P. 189]. "Reference has been made to miracles of St. Thomas of Canterbury," he says, "and it is maintained that those miracles are supported by as good evidence as the Gospel narratives, and that they represent just the same strong ethical character that our Lord's work did. I do not think that any one who makes assertions of this sort can have looked at the evidence for a moment. We have very full accounts of the life of Thomas à Becket, and we have many letters written by him. In none whatever of the early narratives is there any reference to miracles performed in his lifetime. Neither he himself nor his contemporaries claimed that he could work miracles. The stories of miraculous happenings are entirely confined to the miracles believed to have been worked by his dead body after his death, and these narratives are exactly of the same character as those recorded at Lourdes, for example, at the present day. Many of them represent answers to prayers which were offered up in different parts of the world in the name of St. Thomas, many of them are trivial, and some repellent. Some doubtless represent real cures, which were worked among those who went on a pilgrimage, just as there can be no doubt that real cures are experienced by those who go to Lourdes. What their character may be we need not discuss at this moment, but the whole tone of the narrative represents something quite different from anything that we experience when reading the story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return now to the main question: What are we to think of these miracles? There is but one historical answer which can be given. They represent an infusion of heathen modes of thought into the church. If we wish to trace this heathen infusion along the line of literary development, we must take our start from those Apocryphal Acts of Encratite tendency which, in a former lecture, we had occasion to point to as naturalizing the heathen wonder tales–then a fashionable literary form–in the church. Once naturalized in the church, these Christian wonder tales developed along the line of the church's own development. As time went on, E. von Dobschütz explains, the church drew ever closer to the Encratite ideals which were glorified in the Apocryphal Acts, and it was this which gave their tendency to the new Christian romances which began to multiply in the later fourth century, and are represented to us especially by Athanasius' </w:t>
      </w:r>
      <w:r>
        <w:rPr>
          <w:rFonts w:ascii="Times New Roman" w:hAnsi="Times New Roman" w:eastAsia="Times New Roman" w:cs="Times New Roman"/>
          <w:i/>
          <w:lang w:val="en-US" w:eastAsia="en-US" w:bidi="en-US"/>
        </w:rPr>
        <w:t xml:space="preserve">Life of Antony</w:t>
      </w:r>
      <w:r>
        <w:rPr>
          <w:rFonts w:ascii="Times New Roman" w:hAnsi="Times New Roman" w:eastAsia="Times New Roman" w:cs="Times New Roman"/>
          <w:lang w:val="en-US" w:eastAsia="en-US" w:bidi="en-US"/>
        </w:rPr>
        <w:t xml:space="preserve">, and Jerome's </w:t>
      </w:r>
      <w:r>
        <w:rPr>
          <w:rFonts w:ascii="Times New Roman" w:hAnsi="Times New Roman" w:eastAsia="Times New Roman" w:cs="Times New Roman"/>
          <w:i/>
          <w:lang w:val="en-US" w:eastAsia="en-US" w:bidi="en-US"/>
        </w:rPr>
        <w:t xml:space="preserve">Lives of Paul, Hilarion, and Malchus</w:t>
      </w:r>
      <w:r>
        <w:rPr>
          <w:rFonts w:ascii="Times New Roman" w:hAnsi="Times New Roman" w:eastAsia="Times New Roman" w:cs="Times New Roman"/>
          <w:lang w:val="en-US" w:eastAsia="en-US" w:bidi="en-US"/>
        </w:rPr>
        <w:t xml:space="preserve">. "Whether there is any historical kernel in them or not," remarks Von Dobschütz </w:t>
      </w:r>
      <w:r>
        <w:rPr>
          <w:rFonts w:ascii="Times New Roman" w:hAnsi="Times New Roman" w:eastAsia="Times New Roman" w:cs="Times New Roman"/>
          <w:position w:val="5"/>
          <w:lang w:val="en-US" w:eastAsia="en-US" w:bidi="en-US"/>
        </w:rPr>
        <w:t xml:space="preserve">53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Loc</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105, note 2], "they are exactly like the older Christian romances, described already, in their fundamental traits–loose structure, miraculousness and asceticism." The state of the case is fairly brought before us by R. Reitzenstein, when, after expounding at length the relevant details, he states his conclusion thus </w:t>
      </w:r>
      <w:r>
        <w:rPr>
          <w:rFonts w:ascii="Times New Roman" w:hAnsi="Times New Roman" w:eastAsia="Times New Roman" w:cs="Times New Roman"/>
          <w:position w:val="5"/>
          <w:lang w:val="en-US" w:eastAsia="en-US" w:bidi="en-US"/>
        </w:rPr>
        <w:t xml:space="preserve">54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55;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pp. 82 ff.]: "I think I may now venture to say that the prophet and philosopher aretalogies supplied the literary model for the Christian Acts of the Apostles. . . . But in order properly to feel the extent and influence of this literature, we must follow the Christian aretalogy a step further. . . . This new literature arose, as is well known, when, after the victory of Christianity, the interest of the community shifted from the portrait of the ideal missionary to the strange figures of the hermits and monks. For us there come especially into consideration Athanasius' </w:t>
      </w:r>
      <w:r>
        <w:rPr>
          <w:rFonts w:ascii="Times New Roman" w:hAnsi="Times New Roman" w:eastAsia="Times New Roman" w:cs="Times New Roman"/>
          <w:i/>
          <w:lang w:val="en-US" w:eastAsia="en-US" w:bidi="en-US"/>
        </w:rPr>
        <w:t xml:space="preserve">Life of Antony</w:t>
      </w:r>
      <w:r>
        <w:rPr>
          <w:rFonts w:ascii="Times New Roman" w:hAnsi="Times New Roman" w:eastAsia="Times New Roman" w:cs="Times New Roman"/>
          <w:lang w:val="en-US" w:eastAsia="en-US" w:bidi="en-US"/>
        </w:rPr>
        <w:t xml:space="preserve">, and the two great collections of the </w:t>
      </w:r>
      <w:r>
        <w:rPr>
          <w:rFonts w:ascii="Times New Roman" w:hAnsi="Times New Roman" w:eastAsia="Times New Roman" w:cs="Times New Roman"/>
          <w:i/>
          <w:lang w:val="en-US" w:eastAsia="en-US" w:bidi="en-US"/>
        </w:rPr>
        <w:t xml:space="preserve">Historia Monachorum</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Historia Lausiaca</w:t>
      </w:r>
      <w:r>
        <w:rPr>
          <w:rFonts w:ascii="Times New Roman" w:hAnsi="Times New Roman" w:eastAsia="Times New Roman" w:cs="Times New Roman"/>
          <w:lang w:val="en-US" w:eastAsia="en-US" w:bidi="en-US"/>
        </w:rPr>
        <w:t xml:space="preserve">; only in the second rank, the </w:t>
      </w:r>
      <w:r>
        <w:rPr>
          <w:rFonts w:ascii="Times New Roman" w:hAnsi="Times New Roman" w:eastAsia="Times New Roman" w:cs="Times New Roman"/>
          <w:i/>
          <w:lang w:val="en-US" w:eastAsia="en-US" w:bidi="en-US"/>
        </w:rPr>
        <w:t xml:space="preserve">Lives of Paul and Hilarion</w:t>
      </w:r>
      <w:r>
        <w:rPr>
          <w:rFonts w:ascii="Times New Roman" w:hAnsi="Times New Roman" w:eastAsia="Times New Roman" w:cs="Times New Roman"/>
          <w:lang w:val="en-US" w:eastAsia="en-US" w:bidi="en-US"/>
        </w:rPr>
        <w:t xml:space="preserve"> by Jerome."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much disputed of late, whether the work which stands at the head of this literature, Athanasius' </w:t>
      </w:r>
      <w:r>
        <w:rPr>
          <w:rFonts w:ascii="Times New Roman" w:hAnsi="Times New Roman" w:eastAsia="Times New Roman" w:cs="Times New Roman"/>
          <w:i/>
          <w:lang w:val="en-US" w:eastAsia="en-US" w:bidi="en-US"/>
        </w:rPr>
        <w:t xml:space="preserve">Life of Antony</w:t>
      </w:r>
      <w:r>
        <w:rPr>
          <w:rFonts w:ascii="Times New Roman" w:hAnsi="Times New Roman" w:eastAsia="Times New Roman" w:cs="Times New Roman"/>
          <w:lang w:val="en-US" w:eastAsia="en-US" w:bidi="en-US"/>
        </w:rPr>
        <w:t xml:space="preserve">, is really Athanasius' or is a work of fiction. Perhaps we do not need to treat the alternative as absolute. The book can scarcely be denied to Athanasius, and if we conceive it as a work of fiction, it ceases to be wholly unworthy of him. "In spite of its bad Greek–Athanasius was anything but a master of form "–writes Reitzenstein </w:t>
      </w:r>
      <w:r>
        <w:rPr>
          <w:rFonts w:ascii="Times New Roman" w:hAnsi="Times New Roman" w:eastAsia="Times New Roman" w:cs="Times New Roman"/>
          <w:position w:val="5"/>
          <w:lang w:val="en-US" w:eastAsia="en-US" w:bidi="en-US"/>
        </w:rPr>
        <w:t xml:space="preserve">55</w:t>
      </w:r>
      <w:r>
        <w:rPr>
          <w:rFonts w:ascii="Times New Roman" w:hAnsi="Times New Roman" w:eastAsia="Times New Roman" w:cs="Times New Roman"/>
          <w:lang w:val="en-US" w:eastAsia="en-US" w:bidi="en-US"/>
        </w:rPr>
        <w:t xml:space="preserve">[Pp. 54 ff.], "the book belongs distinctly to the category of 'great literature,' and its appearance may be spoken of as an event of world historical importance." T. R. Glover, who considers that it has been demonstrated that the book is a "work of fiction," points out </w:t>
      </w:r>
      <w:r>
        <w:rPr>
          <w:rFonts w:ascii="Times New Roman" w:hAnsi="Times New Roman" w:eastAsia="Times New Roman" w:cs="Times New Roman"/>
          <w:position w:val="5"/>
          <w:lang w:val="en-US" w:eastAsia="en-US" w:bidi="en-US"/>
        </w:rPr>
        <w:t xml:space="preserve">56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Loc</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384] that "it was fiction as </w:t>
      </w:r>
      <w:r>
        <w:rPr>
          <w:rFonts w:ascii="Times New Roman" w:hAnsi="Times New Roman" w:eastAsia="Times New Roman" w:cs="Times New Roman"/>
          <w:i/>
          <w:lang w:val="en-US" w:eastAsia="en-US" w:bidi="en-US"/>
        </w:rPr>
        <w:t xml:space="preserve">Uncle Tom's Cabin</w:t>
      </w:r>
      <w:r>
        <w:rPr>
          <w:rFonts w:ascii="Times New Roman" w:hAnsi="Times New Roman" w:eastAsia="Times New Roman" w:cs="Times New Roman"/>
          <w:lang w:val="en-US" w:eastAsia="en-US" w:bidi="en-US"/>
        </w:rPr>
        <w:t xml:space="preserve"> was fiction," and wrought even more powerfully; "of all the books of the fourth century it had the most immediate and wide spread influence, which, though outgrown by us, lasted on to the Renaissance." How great the misfortune was that the ascetic ideal should be commended to the world weary people of God in this age of dying heathenism through the medium of a romance of such undeniable power, the event only too sadly showed. The elevation of the work above its successive imitators–Jerome's </w:t>
      </w:r>
      <w:r>
        <w:rPr>
          <w:rFonts w:ascii="Times New Roman" w:hAnsi="Times New Roman" w:eastAsia="Times New Roman" w:cs="Times New Roman"/>
          <w:i/>
          <w:lang w:val="en-US" w:eastAsia="en-US" w:bidi="en-US"/>
        </w:rPr>
        <w:t xml:space="preserve">Paul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Hilarion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Malchus</w:t>
      </w:r>
      <w:r>
        <w:rPr>
          <w:rFonts w:ascii="Times New Roman" w:hAnsi="Times New Roman" w:eastAsia="Times New Roman" w:cs="Times New Roman"/>
          <w:lang w:val="en-US" w:eastAsia="en-US" w:bidi="en-US"/>
        </w:rPr>
        <w:t xml:space="preserve">, Sulpitius Severus's </w:t>
      </w:r>
      <w:r>
        <w:rPr>
          <w:rFonts w:ascii="Times New Roman" w:hAnsi="Times New Roman" w:eastAsia="Times New Roman" w:cs="Times New Roman"/>
          <w:i/>
          <w:lang w:val="en-US" w:eastAsia="en-US" w:bidi="en-US"/>
        </w:rPr>
        <w:t xml:space="preserve">Martin</w:t>
      </w:r>
      <w:r>
        <w:rPr>
          <w:rFonts w:ascii="Times New Roman" w:hAnsi="Times New Roman" w:eastAsia="Times New Roman" w:cs="Times New Roman"/>
          <w:lang w:val="en-US" w:eastAsia="en-US" w:bidi="en-US"/>
        </w:rPr>
        <w:t xml:space="preserve"> and beyond–is immense. Reitzenstein suggests it to us </w:t>
      </w:r>
      <w:r>
        <w:rPr>
          <w:rFonts w:ascii="Times New Roman" w:hAnsi="Times New Roman" w:eastAsia="Times New Roman" w:cs="Times New Roman"/>
          <w:position w:val="5"/>
          <w:lang w:val="en-US" w:eastAsia="en-US" w:bidi="en-US"/>
        </w:rPr>
        <w:t xml:space="preserve">57</w:t>
      </w:r>
      <w:r>
        <w:rPr>
          <w:rFonts w:ascii="Times New Roman" w:hAnsi="Times New Roman" w:eastAsia="Times New Roman" w:cs="Times New Roman"/>
          <w:lang w:val="en-US" w:eastAsia="en-US" w:bidi="en-US"/>
        </w:rPr>
        <w:t xml:space="preserve">[Pp. 81 f. On the integrity of the present text of the </w:t>
      </w:r>
      <w:r>
        <w:rPr>
          <w:rFonts w:ascii="Times New Roman" w:hAnsi="Times New Roman" w:eastAsia="Times New Roman" w:cs="Times New Roman"/>
          <w:i/>
          <w:lang w:val="en-US" w:eastAsia="en-US" w:bidi="en-US"/>
        </w:rPr>
        <w:t xml:space="preserve">Life of Hilarion</w:t>
      </w:r>
      <w:r>
        <w:rPr>
          <w:rFonts w:ascii="Times New Roman" w:hAnsi="Times New Roman" w:eastAsia="Times New Roman" w:cs="Times New Roman"/>
          <w:lang w:val="en-US" w:eastAsia="en-US" w:bidi="en-US"/>
        </w:rPr>
        <w:t xml:space="preserve">, see H. Günter,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1906, p. 130, note 3] in the contrast he draws between it and Jerome's </w:t>
      </w:r>
      <w:r>
        <w:rPr>
          <w:rFonts w:ascii="Times New Roman" w:hAnsi="Times New Roman" w:eastAsia="Times New Roman" w:cs="Times New Roman"/>
          <w:i/>
          <w:lang w:val="en-US" w:eastAsia="en-US" w:bidi="en-US"/>
        </w:rPr>
        <w:t xml:space="preserve">Life of Hilarion</w:t>
      </w:r>
      <w:r>
        <w:rPr>
          <w:rFonts w:ascii="Times New Roman" w:hAnsi="Times New Roman" w:eastAsia="Times New Roman" w:cs="Times New Roman"/>
          <w:lang w:val="en-US" w:eastAsia="en-US" w:bidi="en-US"/>
        </w:rPr>
        <w:t xml:space="preserve">. It is Jerome's obvious purpose to outvie Athanasius, and he does it with vigor. "The difference between the two works," says Reitzenstein, "is certainly very great. Athanasius handled the miraculous narrative as a concession to his public, laid all the stress on the discipline of the monk, and precisely thus raised the work to a value which must be felt even by one who is filled with horror by this pedagogically presented union of the fervor of Christian faith and Egyptian superstition. Jerome has retrenched even the preaching and the exhortation which form the religious kernel of the heathen as well as the Christian aretalogy; the miracle narrative is its own end; it is 'great history' which he is giving, and he presents it by this means" </w:t>
      </w:r>
      <w:r>
        <w:rPr>
          <w:rFonts w:ascii="Times New Roman" w:hAnsi="Times New Roman" w:eastAsia="Times New Roman" w:cs="Times New Roman"/>
          <w:position w:val="5"/>
          <w:lang w:val="en-US" w:eastAsia="en-US" w:bidi="en-US"/>
        </w:rPr>
        <w:t xml:space="preserve">58</w:t>
      </w:r>
      <w:r>
        <w:rPr>
          <w:rFonts w:ascii="Times New Roman" w:hAnsi="Times New Roman" w:eastAsia="Times New Roman" w:cs="Times New Roman"/>
          <w:lang w:val="en-US" w:eastAsia="en-US" w:bidi="en-US"/>
        </w:rPr>
        <w:t xml:space="preserve">[Th. Trede, in the chapter on "Mönchtum," in his </w:t>
      </w:r>
      <w:r>
        <w:rPr>
          <w:rFonts w:ascii="Times New Roman" w:hAnsi="Times New Roman" w:eastAsia="Times New Roman" w:cs="Times New Roman"/>
          <w:i/>
          <w:lang w:val="en-US" w:eastAsia="en-US" w:bidi="en-US"/>
        </w:rPr>
        <w:t xml:space="preserve">Wunderglaube im Heidentum und in der alten Kirche</w:t>
      </w:r>
      <w:r>
        <w:rPr>
          <w:rFonts w:ascii="Times New Roman" w:hAnsi="Times New Roman" w:eastAsia="Times New Roman" w:cs="Times New Roman"/>
          <w:lang w:val="en-US" w:eastAsia="en-US" w:bidi="en-US"/>
        </w:rPr>
        <w:t xml:space="preserve">, 1901, has some very useful remarks (pp. 213 ff.) on Athanasius's </w:t>
      </w:r>
      <w:r>
        <w:rPr>
          <w:rFonts w:ascii="Times New Roman" w:hAnsi="Times New Roman" w:eastAsia="Times New Roman" w:cs="Times New Roman"/>
          <w:i/>
          <w:lang w:val="en-US" w:eastAsia="en-US" w:bidi="en-US"/>
        </w:rPr>
        <w:t xml:space="preserve">Life of Antony</w:t>
      </w:r>
      <w:r>
        <w:rPr>
          <w:rFonts w:ascii="Times New Roman" w:hAnsi="Times New Roman" w:eastAsia="Times New Roman" w:cs="Times New Roman"/>
          <w:lang w:val="en-US" w:eastAsia="en-US" w:bidi="en-US"/>
        </w:rPr>
        <w:t xml:space="preserve"> and its relation to the miracle love of the times. "As apostle of Monasticism," he says, "Athanasius becomes a rhetorician, with reference to whom we ask, Where does fancy stop and where does reality begin? When the great doctor of the church assures us that he has throughout looked only to the truth, his idea of the truth was not different from that which we have found among other leaders of the church and permitted him such means to reach his purpose as were looked upon as self-evident in the heathen notions of the time." With an appeal, then, to Lucian's exposition of the different laws which govern history and panegyrics (</w:t>
      </w:r>
      <w:r>
        <w:rPr>
          <w:rFonts w:ascii="Times New Roman" w:hAnsi="Times New Roman" w:eastAsia="Times New Roman" w:cs="Times New Roman"/>
          <w:i/>
          <w:lang w:val="en-US" w:eastAsia="en-US" w:bidi="en-US"/>
        </w:rPr>
        <w:t xml:space="preserve">The Way to Write History</w:t>
      </w:r>
      <w:r>
        <w:rPr>
          <w:rFonts w:ascii="Times New Roman" w:hAnsi="Times New Roman" w:eastAsia="Times New Roman" w:cs="Times New Roman"/>
          <w:lang w:val="en-US" w:eastAsia="en-US" w:bidi="en-US"/>
        </w:rPr>
        <w:t xml:space="preserve">, 7 and 8: "The panegyrist has only one concern–to commend and gratify his living theme some way or other; if misrepresentation will serve his purpose, he has no objection to that. History, on the other hand, abhors the intrusion of any least scruple of falsehood . . ."), he continues: "The Life of Antony by Athanasius is a panegyric, just such as Gregory of Nyssa wrote about Gregory Thaumaturgus. . . ." When Gregory of Nazianzus describes Athanasius as setting forth in this book "</w:t>
      </w:r>
      <w:r>
        <w:rPr>
          <w:rFonts w:ascii="Times New Roman" w:hAnsi="Times New Roman" w:eastAsia="Times New Roman" w:cs="Times New Roman"/>
          <w:i/>
          <w:lang w:val="en-US" w:eastAsia="en-US" w:bidi="en-US"/>
        </w:rPr>
        <w:t xml:space="preserve">en plasmati</w:t>
      </w:r>
      <w:r>
        <w:rPr>
          <w:rFonts w:ascii="Times New Roman" w:hAnsi="Times New Roman" w:eastAsia="Times New Roman" w:cs="Times New Roman"/>
          <w:lang w:val="en-US" w:eastAsia="en-US" w:bidi="en-US"/>
        </w:rPr>
        <w:t xml:space="preserve"> of a narrative, the laws of the monastic life" (</w:t>
      </w:r>
      <w:r>
        <w:rPr>
          <w:rFonts w:ascii="Times New Roman" w:hAnsi="Times New Roman" w:eastAsia="Times New Roman" w:cs="Times New Roman"/>
          <w:i/>
          <w:lang w:val="en-US" w:eastAsia="en-US" w:bidi="en-US"/>
        </w:rPr>
        <w:t xml:space="preserve">Oration</w:t>
      </w:r>
      <w:r>
        <w:rPr>
          <w:rFonts w:ascii="Times New Roman" w:hAnsi="Times New Roman" w:eastAsia="Times New Roman" w:cs="Times New Roman"/>
          <w:lang w:val="en-US" w:eastAsia="en-US" w:bidi="en-US"/>
        </w:rPr>
        <w:t xml:space="preserve"> XXI, 5, </w:t>
      </w:r>
      <w:r>
        <w:rPr>
          <w:rFonts w:ascii="Times New Roman" w:hAnsi="Times New Roman" w:eastAsia="Times New Roman" w:cs="Times New Roman"/>
          <w:i/>
          <w:lang w:val="en-US" w:eastAsia="en-US" w:bidi="en-US"/>
        </w:rPr>
        <w:t xml:space="preserve">Post-Nicene Fathers</w:t>
      </w:r>
      <w:r>
        <w:rPr>
          <w:rFonts w:ascii="Times New Roman" w:hAnsi="Times New Roman" w:eastAsia="Times New Roman" w:cs="Times New Roman"/>
          <w:lang w:val="en-US" w:eastAsia="en-US" w:bidi="en-US"/>
        </w:rPr>
        <w:t xml:space="preserve">, p. 270), does he not really suggest that it is fiction, in part at least? Trede discusses in a similar spirit Jerome's </w:t>
      </w:r>
      <w:r>
        <w:rPr>
          <w:rFonts w:ascii="Times New Roman" w:hAnsi="Times New Roman" w:eastAsia="Times New Roman" w:cs="Times New Roman"/>
          <w:i/>
          <w:lang w:val="en-US" w:eastAsia="en-US" w:bidi="en-US"/>
        </w:rPr>
        <w:t xml:space="preserve">Lives of Paul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Hilarion</w:t>
      </w:r>
      <w:r>
        <w:rPr>
          <w:rFonts w:ascii="Times New Roman" w:hAnsi="Times New Roman" w:eastAsia="Times New Roman" w:cs="Times New Roman"/>
          <w:lang w:val="en-US" w:eastAsia="en-US" w:bidi="en-US"/>
        </w:rPr>
        <w:t xml:space="preserve">. On the </w:t>
      </w:r>
      <w:r>
        <w:rPr>
          <w:rFonts w:ascii="Times New Roman" w:hAnsi="Times New Roman" w:eastAsia="Times New Roman" w:cs="Times New Roman"/>
          <w:i/>
          <w:lang w:val="en-US" w:eastAsia="en-US" w:bidi="en-US"/>
        </w:rPr>
        <w:t xml:space="preserve">Vita Pauli</w:t>
      </w:r>
      <w:r>
        <w:rPr>
          <w:rFonts w:ascii="Times New Roman" w:hAnsi="Times New Roman" w:eastAsia="Times New Roman" w:cs="Times New Roman"/>
          <w:lang w:val="en-US" w:eastAsia="en-US" w:bidi="en-US"/>
        </w:rPr>
        <w:t xml:space="preserve">, see Weingarten, PRE, X, 760, and Grützmacher PRE, XIII, 217. The reality of Paul's existence is defended by Butler, </w:t>
      </w:r>
      <w:r>
        <w:rPr>
          <w:rFonts w:ascii="Times New Roman" w:hAnsi="Times New Roman" w:eastAsia="Times New Roman" w:cs="Times New Roman"/>
          <w:i/>
          <w:lang w:val="en-US" w:eastAsia="en-US" w:bidi="en-US"/>
        </w:rPr>
        <w:t xml:space="preserve">The Lausiac History</w:t>
      </w:r>
      <w:r>
        <w:rPr>
          <w:rFonts w:ascii="Times New Roman" w:hAnsi="Times New Roman" w:eastAsia="Times New Roman" w:cs="Times New Roman"/>
          <w:lang w:val="en-US" w:eastAsia="en-US" w:bidi="en-US"/>
        </w:rPr>
        <w:t xml:space="preserve">, I, 231, and Workman, </w:t>
      </w:r>
      <w:r>
        <w:rPr>
          <w:rFonts w:ascii="Times New Roman" w:hAnsi="Times New Roman" w:eastAsia="Times New Roman" w:cs="Times New Roman"/>
          <w:i/>
          <w:lang w:val="en-US" w:eastAsia="en-US" w:bidi="en-US"/>
        </w:rPr>
        <w:t xml:space="preserve">The Evolution of the Monastic Ideal</w:t>
      </w:r>
      <w:r>
        <w:rPr>
          <w:rFonts w:ascii="Times New Roman" w:hAnsi="Times New Roman" w:eastAsia="Times New Roman" w:cs="Times New Roman"/>
          <w:lang w:val="en-US" w:eastAsia="en-US" w:bidi="en-US"/>
        </w:rPr>
        <w:t xml:space="preserve">, 1913, p. 96, both of whom defend also the historicity of the </w:t>
      </w:r>
      <w:r>
        <w:rPr>
          <w:rFonts w:ascii="Times New Roman" w:hAnsi="Times New Roman" w:eastAsia="Times New Roman" w:cs="Times New Roman"/>
          <w:i/>
          <w:lang w:val="en-US" w:eastAsia="en-US" w:bidi="en-US"/>
        </w:rPr>
        <w:t xml:space="preserve">Life of Antony</w:t>
      </w:r>
      <w:r>
        <w:rPr>
          <w:rFonts w:ascii="Times New Roman" w:hAnsi="Times New Roman" w:eastAsia="Times New Roman" w:cs="Times New Roman"/>
          <w:lang w:val="en-US" w:eastAsia="en-US" w:bidi="en-US"/>
        </w:rPr>
        <w:t xml:space="preserve">, I, 178 and 354 respectively. </w:t>
      </w:r>
      <w:r>
        <w:rPr>
          <w:rFonts w:ascii="Times New Roman" w:hAnsi="Times New Roman" w:eastAsia="Times New Roman" w:cs="Times New Roman"/>
          <w:i/>
          <w:lang w:val="en-US" w:eastAsia="en-US" w:bidi="en-US"/>
        </w:rPr>
        <w:t xml:space="preserve">The Lausiac History</w:t>
      </w:r>
      <w:r>
        <w:rPr>
          <w:rFonts w:ascii="Times New Roman" w:hAnsi="Times New Roman" w:eastAsia="Times New Roman" w:cs="Times New Roman"/>
          <w:lang w:val="en-US" w:eastAsia="en-US" w:bidi="en-US"/>
        </w:rPr>
        <w:t xml:space="preserve"> is interpreted as a mere romance also by Lucius and Amélineau, but defended as history by Butler, I, 257 ff. There is a good brief statement of Athanasius's relation to miracle working in the </w:t>
      </w:r>
      <w:r>
        <w:rPr>
          <w:rFonts w:ascii="Times New Roman" w:hAnsi="Times New Roman" w:eastAsia="Times New Roman" w:cs="Times New Roman"/>
          <w:i/>
          <w:lang w:val="en-US" w:eastAsia="en-US" w:bidi="en-US"/>
        </w:rPr>
        <w:t xml:space="preserve">Vita Antonii</w:t>
      </w:r>
      <w:r>
        <w:rPr>
          <w:rFonts w:ascii="Times New Roman" w:hAnsi="Times New Roman" w:eastAsia="Times New Roman" w:cs="Times New Roman"/>
          <w:lang w:val="en-US" w:eastAsia="en-US" w:bidi="en-US"/>
        </w:rPr>
        <w:t xml:space="preserve"> and elsewhere, in A. Robertson's preface to the English translation of the </w:t>
      </w:r>
      <w:r>
        <w:rPr>
          <w:rFonts w:ascii="Times New Roman" w:hAnsi="Times New Roman" w:eastAsia="Times New Roman" w:cs="Times New Roman"/>
          <w:i/>
          <w:lang w:val="en-US" w:eastAsia="en-US" w:bidi="en-US"/>
        </w:rPr>
        <w:t xml:space="preserve">Vita Antonii</w:t>
      </w:r>
      <w:r>
        <w:rPr>
          <w:rFonts w:ascii="Times New Roman" w:hAnsi="Times New Roman" w:eastAsia="Times New Roman" w:cs="Times New Roman"/>
          <w:lang w:val="en-US" w:eastAsia="en-US" w:bidi="en-US"/>
        </w:rPr>
        <w:t xml:space="preserve"> printed in the </w:t>
      </w:r>
      <w:r>
        <w:rPr>
          <w:rFonts w:ascii="Times New Roman" w:hAnsi="Times New Roman" w:eastAsia="Times New Roman" w:cs="Times New Roman"/>
          <w:i/>
          <w:lang w:val="en-US" w:eastAsia="en-US" w:bidi="en-US"/>
        </w:rPr>
        <w:t xml:space="preserve">Nicene and Post-Nicene Fathers</w:t>
      </w:r>
      <w:r>
        <w:rPr>
          <w:rFonts w:ascii="Times New Roman" w:hAnsi="Times New Roman" w:eastAsia="Times New Roman" w:cs="Times New Roman"/>
          <w:lang w:val="en-US" w:eastAsia="en-US" w:bidi="en-US"/>
        </w:rPr>
        <w:t xml:space="preserve">, II, II, p. 192].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 new literature sprang up synchronously with monasticism–a monkish belletristic, as A. Harnack calls it </w:t>
      </w:r>
      <w:r>
        <w:rPr>
          <w:rFonts w:ascii="Times New Roman" w:hAnsi="Times New Roman" w:eastAsia="Times New Roman" w:cs="Times New Roman"/>
          <w:position w:val="5"/>
          <w:lang w:val="en-US" w:eastAsia="en-US" w:bidi="en-US"/>
        </w:rPr>
        <w:t xml:space="preserve">59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Das Mönchthum, seine Ideale und seine Geschichte</w:t>
      </w:r>
      <w:r>
        <w:rPr>
          <w:rFonts w:ascii="Times New Roman" w:hAnsi="Times New Roman" w:eastAsia="Times New Roman" w:cs="Times New Roman"/>
          <w:lang w:val="en-US" w:eastAsia="en-US" w:bidi="en-US"/>
        </w:rPr>
        <w:t xml:space="preserve">, 1881, p. 21; ed. 3, 1886, p. 27;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G. Grützmacher, </w:t>
      </w:r>
      <w:r>
        <w:rPr>
          <w:rFonts w:ascii="Times New Roman" w:hAnsi="Times New Roman" w:eastAsia="Times New Roman" w:cs="Times New Roman"/>
          <w:i/>
          <w:lang w:val="en-US" w:eastAsia="en-US" w:bidi="en-US"/>
        </w:rPr>
        <w:t xml:space="preserve">Hieronymus</w:t>
      </w:r>
      <w:r>
        <w:rPr>
          <w:rFonts w:ascii="Times New Roman" w:hAnsi="Times New Roman" w:eastAsia="Times New Roman" w:cs="Times New Roman"/>
          <w:lang w:val="en-US" w:eastAsia="en-US" w:bidi="en-US"/>
        </w:rPr>
        <w:t xml:space="preserve">, I, p. 162]. "Feuilletonists in monks' clothing made romances and novels out of the real and invented experiences of the penitents, and the ancient world delighted itself with this preciosity of renunciation." The miraculous was in this literature a matter of course; and the ever swelling accounts of miracles in that age of excited superstition transferred themselves with immense facility to life. "The martyr legend," says H. Gënter strikingly, at the opening of his </w:t>
      </w:r>
      <w:r>
        <w:rPr>
          <w:rFonts w:ascii="Times New Roman" w:hAnsi="Times New Roman" w:eastAsia="Times New Roman" w:cs="Times New Roman"/>
          <w:i/>
          <w:lang w:val="en-US" w:eastAsia="en-US" w:bidi="en-US"/>
        </w:rPr>
        <w:t xml:space="preserve">Legend-Studies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position w:val="5"/>
          <w:lang w:val="en-US" w:eastAsia="en-US" w:bidi="en-US"/>
        </w:rPr>
        <w:t xml:space="preserve">60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pp. I f.], "is older than the Christian martyrs–of course with a grain of salt–in its presuppositions"; and the same is true of the monk legends. Gënter illustrates what the martyr legend did with Bible passages by bidding us observe what is done in the </w:t>
      </w:r>
      <w:r>
        <w:rPr>
          <w:rFonts w:ascii="Times New Roman" w:hAnsi="Times New Roman" w:eastAsia="Times New Roman" w:cs="Times New Roman"/>
          <w:i/>
          <w:lang w:val="en-US" w:eastAsia="en-US" w:bidi="en-US"/>
        </w:rPr>
        <w:t xml:space="preserve">Acts of Peter and Andrew</w:t>
      </w:r>
      <w:r>
        <w:rPr>
          <w:rFonts w:ascii="Times New Roman" w:hAnsi="Times New Roman" w:eastAsia="Times New Roman" w:cs="Times New Roman"/>
          <w:lang w:val="en-US" w:eastAsia="en-US" w:bidi="en-US"/>
        </w:rPr>
        <w:t xml:space="preserve"> with Christ's saying about the camel passing through the eye of a needle. This aretalogist is so zealous for the saving of rich men that he makes a camel actually pass repeatedly through the eye of the smallest needle that can be found, before our very eyes </w:t>
      </w:r>
      <w:r>
        <w:rPr>
          <w:rFonts w:ascii="Times New Roman" w:hAnsi="Times New Roman" w:eastAsia="Times New Roman" w:cs="Times New Roman"/>
          <w:position w:val="5"/>
          <w:lang w:val="en-US" w:eastAsia="en-US" w:bidi="en-US"/>
        </w:rPr>
        <w:t xml:space="preserve">61</w:t>
      </w:r>
      <w:r>
        <w:rPr>
          <w:rFonts w:ascii="Times New Roman" w:hAnsi="Times New Roman" w:eastAsia="Times New Roman" w:cs="Times New Roman"/>
          <w:lang w:val="en-US" w:eastAsia="en-US" w:bidi="en-US"/>
        </w:rPr>
        <w:t xml:space="preserve">[See </w:t>
      </w:r>
      <w:r>
        <w:rPr>
          <w:rFonts w:ascii="Times New Roman" w:hAnsi="Times New Roman" w:eastAsia="Times New Roman" w:cs="Times New Roman"/>
          <w:i/>
          <w:lang w:val="en-US" w:eastAsia="en-US" w:bidi="en-US"/>
        </w:rPr>
        <w:t xml:space="preserve">Acts of Peter and Andrew</w:t>
      </w:r>
      <w:r>
        <w:rPr>
          <w:rFonts w:ascii="Times New Roman" w:hAnsi="Times New Roman" w:eastAsia="Times New Roman" w:cs="Times New Roman"/>
          <w:lang w:val="en-US" w:eastAsia="en-US" w:bidi="en-US"/>
        </w:rPr>
        <w:t xml:space="preserve">, in the </w:t>
      </w:r>
      <w:r>
        <w:rPr>
          <w:rFonts w:ascii="Times New Roman" w:hAnsi="Times New Roman" w:eastAsia="Times New Roman" w:cs="Times New Roman"/>
          <w:i/>
          <w:lang w:val="en-US" w:eastAsia="en-US" w:bidi="en-US"/>
        </w:rPr>
        <w:t xml:space="preserve">Ante-Nicene Fathers</w:t>
      </w:r>
      <w:r>
        <w:rPr>
          <w:rFonts w:ascii="Times New Roman" w:hAnsi="Times New Roman" w:eastAsia="Times New Roman" w:cs="Times New Roman"/>
          <w:lang w:val="en-US" w:eastAsia="en-US" w:bidi="en-US"/>
        </w:rPr>
        <w:t xml:space="preserve">, Am. ed., vol. VIII, p. 527: "Peter says to him: One thing I say unto thee: it is easier for a camel to go through the eye of a needle, than for a rich man to go into the kingdom of heaven. When Onesiphorus heard this, he was still more filled with rage and anger. . . . saying, . . if thou wilt show me this miracle, I will believe in thy God.... but if not thou shalt be grievously punished.... The Savior appeared ... and be says to them, Be courageous and tremble not, my chosen disciples, for I am with you always: let the needle and camel be brought. . . . And there was a certain merchant in the city, who had believed in the Lord, . . . and. . . . he ran and searched for a needle with a big eye, to do a favor to the Apostles. When Peter learned this, he said, My son, do not search for a big needle, for nothing is impossible with God: rather bring us a small needle. And after the needle had been brought . . . Peter looked up and saw a camel coming. . . . Then he fixed the needle in the ground, and cried out with a loud voice, saying, In the name of Jesus Christ, who was crucified under Pontius Pilate, I order thee, O camel, to go through the eye of the needle. Then the eye of the needle was opened like a gate, and the camel went through it, and all the multitude saw it. And Peter says to the camel: Go again through the needle. And the camel went through the second time." Even this is not enough. Onesiphorus now provides a needle and a camel of his own, and sets a woman on the camel–and the same thing is done. Is not the conception here, mere magic?]. There is nothing too hard for the monkish legend. A veil of miracle settles down over everything, covering up all historical and individual traits.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admirable summary of what took place in the church itself, parallel with this literary development, is drawn up by Robert Rainy in the course of his general description of the effects of the introduction of monasticism into the church. "The stimulus which was applied to the fancy and to nervous tendencies," says he </w:t>
      </w:r>
      <w:r>
        <w:rPr>
          <w:rFonts w:ascii="Times New Roman" w:hAnsi="Times New Roman" w:eastAsia="Times New Roman" w:cs="Times New Roman"/>
          <w:position w:val="5"/>
          <w:lang w:val="en-US" w:eastAsia="en-US" w:bidi="en-US"/>
        </w:rPr>
        <w:t xml:space="preserve">62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Ancient Catholic Church</w:t>
      </w:r>
      <w:r>
        <w:rPr>
          <w:rFonts w:ascii="Times New Roman" w:hAnsi="Times New Roman" w:eastAsia="Times New Roman" w:cs="Times New Roman"/>
          <w:lang w:val="en-US" w:eastAsia="en-US" w:bidi="en-US"/>
        </w:rPr>
        <w:t xml:space="preserve">, 1902, pp. 302 f.], "is revealed also by the extraordinary harvest of visions, demoniacal assaults, and miracles which followed in its wake. The occurrence of some marvels had been associated all along with Christian history, in times of persecution especially, and in other cases of great trial. But both in type and in number these had hitherto occupied a comparatively modest place, and the Christian feeling had been that miracles comparable to the Gospel miracles had for good reasons passed away. But from Antony onward the miraculous element increases, and by the end of the fourth century it had overflowed the world. Asceticism was one cause; another, which operated in the same way, was the mood of mind now prevailing in regard to the relics of the saints. Illustrations of the first may be found abundantly in Sulpitius Severus. For the effect of relics, note how Augustine, who in earlier days recognized the comparative absence of the miraculous from Christian experience, in later life qualified and virtually retracts the statement. For in the meantime not only had asceticism begun to bear fruits, but the relics of St. Stephen had come into Africa, and miracles everywhere followed in their train; and such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say that this great harvest of miracles thus produced in Christian soil, from the late fourth century on, in connection with the rise of the monastic movement, was a transplantation from heathendom we do not mean to imply that the particular miracles thus produced owed nothing to the Christian soil in which they grew. As they were the products of human hopes and fears, and humanity is fundamentally the same in all ages and under all skies, miracle stories of this kind present a general family likeness in all times and in all religious environments. But they are, of course, colored also by the special modes of thinking and feeling of the peoples among whom they severally rise, and Christian miracle stories will, therefore, inevitably be Christian in their ground tone. C. F. Arnold describes very strikingly the difference in character and underlying postulates between the miraculous stories which grew up among the Christian population of southern Gaul and those of the heathen which they supplanted. He is speaking of the time of Caesarius of Arles, in the first half of the sixth century. "Besides marvels of healing," he says </w:t>
      </w:r>
      <w:r>
        <w:rPr>
          <w:rFonts w:ascii="Times New Roman" w:hAnsi="Times New Roman" w:eastAsia="Times New Roman" w:cs="Times New Roman"/>
          <w:position w:val="5"/>
          <w:lang w:val="en-US" w:eastAsia="en-US" w:bidi="en-US"/>
        </w:rPr>
        <w:t xml:space="preserve">63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Cäsarius von Arelate</w:t>
      </w:r>
      <w:r>
        <w:rPr>
          <w:rFonts w:ascii="Times New Roman" w:hAnsi="Times New Roman" w:eastAsia="Times New Roman" w:cs="Times New Roman"/>
          <w:lang w:val="en-US" w:eastAsia="en-US" w:bidi="en-US"/>
        </w:rPr>
        <w:t xml:space="preserve">, 1894, p. 165], "many other marvels are also related. It is easy to say that mediaeval barbarism reveals itself in such records. But we must not forget that not only are the books of Apuleius filled with the wildest superstitions, but even such a highly educated heathen as the younger Pliny believed in the silliest ghost stories. We not only perceive in this a reflection of folk belief among the educated, but we are especially struck with the naturalism, the passive character of heathen religiousness. Christian superstition as it meets us in the environment of Caesarius, always differs from the heathen by its double ideal background. First, we are met in it with a childlike form of vital faith in Providence, which, in these days of practical pessimism and materialism, we might almost envy that time. Secondly, there speaks to us in it, not fear in the presence of the blind forces of nature, as in heathen superstition, but a certain confidence in the victory of the spirit over nature. From a practical point of view this superstition wrought great evil, because it hindered fighting against physical ills with the weapon with which they should have been fought–that is, by God trusting labor. Sickness was fought as if it had been sin, with prayer; while, on the other hand, sin was fought as if it had been sickness, with diligence in ascetic practices." Even a man so great and wise as Caesarius was not able to escape this deeply rooted superstition. He shared, as Arnold phrases it, the fundamental error which, from a theological standpoint, underlay this whole miracle thirst: the error of failing to distinguish between the epoch of the creation of salvation and that of its appropriation. But Caesarius was wise enough, while not denying that miracles still happened, to minimize their importance, and to point rather to spiritual wonders as the things to be sought </w:t>
      </w:r>
      <w:r>
        <w:rPr>
          <w:rFonts w:ascii="Times New Roman" w:hAnsi="Times New Roman" w:eastAsia="Times New Roman" w:cs="Times New Roman"/>
          <w:position w:val="5"/>
          <w:lang w:val="en-US" w:eastAsia="en-US" w:bidi="en-US"/>
        </w:rPr>
        <w:t xml:space="preserve">64</w:t>
      </w:r>
      <w:r>
        <w:rPr>
          <w:rFonts w:ascii="Times New Roman" w:hAnsi="Times New Roman" w:eastAsia="Times New Roman" w:cs="Times New Roman"/>
          <w:lang w:val="en-US" w:eastAsia="en-US" w:bidi="en-US"/>
        </w:rPr>
        <w:t xml:space="preserve">[P. 166, note 545 (see Migne, </w:t>
      </w:r>
      <w:r>
        <w:rPr>
          <w:rFonts w:ascii="Times New Roman" w:hAnsi="Times New Roman" w:eastAsia="Times New Roman" w:cs="Times New Roman"/>
          <w:i/>
          <w:lang w:val="en-US" w:eastAsia="en-US" w:bidi="en-US"/>
        </w:rPr>
        <w:t xml:space="preserve">Pat. Lat</w:t>
      </w:r>
      <w:r>
        <w:rPr>
          <w:rFonts w:ascii="Times New Roman" w:hAnsi="Times New Roman" w:eastAsia="Times New Roman" w:cs="Times New Roman"/>
          <w:lang w:val="en-US" w:eastAsia="en-US" w:bidi="en-US"/>
        </w:rPr>
        <w:t xml:space="preserve">., XXXIX, 2257, 3)]. "What is the example of Christ that we are to follow?" he asks. "Is it that we should raise the dead? Is it that we should walk on the surface of the sea? Not at all; but that we should be meek and humble of heart, and should love not only our friends but also our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miraculous stories of the populace thus took on a Christian complexion when the people who produced them became Christian, and became now the vehicles of Christian faith in Providence and of hope in the God who is the maker and ruler of the whole Earth; so they reflect also the other currents of popular belief and feeling of the day. A long series might be gleaned from the mediaeval records, for example, which reflect the ingrained belief in magic which tinged the thought of an age so little instructed in the true character of the forces of nature, and especially its deeply seated conception of the essentially magical nature of religion and its modes of working. Paul Sabatier, in his </w:t>
      </w:r>
      <w:r>
        <w:rPr>
          <w:rFonts w:ascii="Times New Roman" w:hAnsi="Times New Roman" w:eastAsia="Times New Roman" w:cs="Times New Roman"/>
          <w:i/>
          <w:lang w:val="en-US" w:eastAsia="en-US" w:bidi="en-US"/>
        </w:rPr>
        <w:t xml:space="preserve">Life of Francis of Assisi</w:t>
      </w:r>
      <w:r>
        <w:rPr>
          <w:rFonts w:ascii="Times New Roman" w:hAnsi="Times New Roman" w:eastAsia="Times New Roman" w:cs="Times New Roman"/>
          <w:lang w:val="en-US" w:eastAsia="en-US" w:bidi="en-US"/>
        </w:rPr>
        <w:t xml:space="preserve">, cites a number of instances of the kind </w:t>
      </w:r>
      <w:r>
        <w:rPr>
          <w:rFonts w:ascii="Times New Roman" w:hAnsi="Times New Roman" w:eastAsia="Times New Roman" w:cs="Times New Roman"/>
          <w:position w:val="5"/>
          <w:lang w:val="en-US" w:eastAsia="en-US" w:bidi="en-US"/>
        </w:rPr>
        <w:t xml:space="preserve">65</w:t>
      </w:r>
      <w:r>
        <w:rPr>
          <w:rFonts w:ascii="Times New Roman" w:hAnsi="Times New Roman" w:eastAsia="Times New Roman" w:cs="Times New Roman"/>
          <w:lang w:val="en-US" w:eastAsia="en-US" w:bidi="en-US"/>
        </w:rPr>
        <w:t xml:space="preserve">[E. T., pp. 33 f. His reference is Cesar of Heisterbach, </w:t>
      </w:r>
      <w:r>
        <w:rPr>
          <w:rFonts w:ascii="Times New Roman" w:hAnsi="Times New Roman" w:eastAsia="Times New Roman" w:cs="Times New Roman"/>
          <w:i/>
          <w:lang w:val="en-US" w:eastAsia="en-US" w:bidi="en-US"/>
        </w:rPr>
        <w:t xml:space="preserve">Dialogus miraculorum</w:t>
      </w:r>
      <w:r>
        <w:rPr>
          <w:rFonts w:ascii="Times New Roman" w:hAnsi="Times New Roman" w:eastAsia="Times New Roman" w:cs="Times New Roman"/>
          <w:lang w:val="en-US" w:eastAsia="en-US" w:bidi="en-US"/>
        </w:rPr>
        <w:t xml:space="preserve"> (Strange's ed., Cologne, 1851, 2 vols., 8vo; vol. II, pp. 255 and 125)], from which we may cull the following. "In one case a parrot being carried away by a kite uttered the invocation dear to his master, ‘</w:t>
      </w:r>
      <w:r>
        <w:rPr>
          <w:rFonts w:ascii="Times New Roman" w:hAnsi="Times New Roman" w:eastAsia="Times New Roman" w:cs="Times New Roman"/>
          <w:i/>
          <w:lang w:val="en-US" w:eastAsia="en-US" w:bidi="en-US"/>
        </w:rPr>
        <w:t xml:space="preserve">sancte Thoma, adjuva me</w:t>
      </w:r>
      <w:r>
        <w:rPr>
          <w:rFonts w:ascii="Times New Roman" w:hAnsi="Times New Roman" w:eastAsia="Times New Roman" w:cs="Times New Roman"/>
          <w:lang w:val="en-US" w:eastAsia="en-US" w:bidi="en-US"/>
        </w:rPr>
        <w:t xml:space="preserve">,' and was immediately rescued. In another a merchant of Groningen, having purloined an arm of St. John the Baptist, grew rich as if by enchantment, so long as he kept it concealed in his house, but was reduced to beggary so soon as, his secret being discovered, the relic was taken away from him and placed in a church." "A chronicler relates that the body of St. Martin of Tours had, in 887, been secretly transported to some remote hiding place for fear of the Danish invasion. When the time came for bringing it home again, there were in Touraine two impostors, men who, thanks to their infirmity, gained large sums by begging. They were thrown into great terror by the tidings that the relics were being brought back; St. Martin would certainly heal them and take away their means of livelihood! Their fears were only too well founded. They had taken to flight; but being too lame to walk fast, they had not yet crossed the frontier of Touraine where the saint arrived and healed them." The mediaeval chronicles are full of such stories in which the crass popular thought of the age expresses itself. Folk tales are, after all, folk tales, and must embody the people's ideas and sentiments.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result is that the production of miraculous stories cannot be confined to authorized modes of thinking. If the dominant ecclesiastical powers avail themselves of the universal tendency to the manufacture of folk stories in order to commend their system, they must expect to reckon with entirely similar stories supporting what they look upon as heresy. It accordingly happens that the heretics of all ages are at least as well provided with supporting miracles as the church itself. If Catholics took advantage of the tendency to superstition abroad in the world to conquer the unbeliever, it was but natural that "heretics often took advantage of this thirst for the marvelous to dupe the Catholics. The Cathari of Monceval made a portrait of the Virgin, representing her as one eyed and toothless, saying that, in His humility, Christ had chosen a very ugly woman for mother. They had no difficulty in healing several cases of disease by its means; the image became famous, was venerated almost everywhere, and accomplished many miracles, until the day when the heretics divulged the deception, to the great scandal of the faithful" </w:t>
      </w:r>
      <w:r>
        <w:rPr>
          <w:rFonts w:ascii="Times New Roman" w:hAnsi="Times New Roman" w:eastAsia="Times New Roman" w:cs="Times New Roman"/>
          <w:position w:val="5"/>
          <w:lang w:val="en-US" w:eastAsia="en-US" w:bidi="en-US"/>
        </w:rPr>
        <w:t xml:space="preserve">66</w:t>
      </w:r>
      <w:r>
        <w:rPr>
          <w:rFonts w:ascii="Times New Roman" w:hAnsi="Times New Roman" w:eastAsia="Times New Roman" w:cs="Times New Roman"/>
          <w:lang w:val="en-US" w:eastAsia="en-US" w:bidi="en-US"/>
        </w:rPr>
        <w:t xml:space="preserve">[Sabatier,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192. His references are: Egbert von Schönau's </w:t>
      </w:r>
      <w:r>
        <w:rPr>
          <w:rFonts w:ascii="Times New Roman" w:hAnsi="Times New Roman" w:eastAsia="Times New Roman" w:cs="Times New Roman"/>
          <w:i/>
          <w:lang w:val="en-US" w:eastAsia="en-US" w:bidi="en-US"/>
        </w:rPr>
        <w:t xml:space="preserve">Contra Catharos</w:t>
      </w:r>
      <w:r>
        <w:rPr>
          <w:rFonts w:ascii="Times New Roman" w:hAnsi="Times New Roman" w:eastAsia="Times New Roman" w:cs="Times New Roman"/>
          <w:lang w:val="en-US" w:eastAsia="en-US" w:bidi="en-US"/>
        </w:rPr>
        <w:t xml:space="preserve">, Serm. I, cap. 2 (Migne, </w:t>
      </w:r>
      <w:r>
        <w:rPr>
          <w:rFonts w:ascii="Times New Roman" w:hAnsi="Times New Roman" w:eastAsia="Times New Roman" w:cs="Times New Roman"/>
          <w:i/>
          <w:lang w:val="en-US" w:eastAsia="en-US" w:bidi="en-US"/>
        </w:rPr>
        <w:t xml:space="preserve">Pat. Lat</w:t>
      </w:r>
      <w:r>
        <w:rPr>
          <w:rFonts w:ascii="Times New Roman" w:hAnsi="Times New Roman" w:eastAsia="Times New Roman" w:cs="Times New Roman"/>
          <w:lang w:val="en-US" w:eastAsia="en-US" w:bidi="en-US"/>
        </w:rPr>
        <w:t xml:space="preserve">., vol. CXCV),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Heisterbach, </w:t>
      </w:r>
      <w:r>
        <w:rPr>
          <w:rFonts w:ascii="Times New Roman" w:hAnsi="Times New Roman" w:eastAsia="Times New Roman" w:cs="Times New Roman"/>
          <w:i/>
          <w:lang w:val="en-US" w:eastAsia="en-US" w:bidi="en-US"/>
        </w:rPr>
        <w:t xml:space="preserve">loc</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5:18; Luc de Tuy's </w:t>
      </w:r>
      <w:r>
        <w:rPr>
          <w:rFonts w:ascii="Times New Roman" w:hAnsi="Times New Roman" w:eastAsia="Times New Roman" w:cs="Times New Roman"/>
          <w:i/>
          <w:lang w:val="en-US" w:eastAsia="en-US" w:bidi="en-US"/>
        </w:rPr>
        <w:t xml:space="preserve">De altera Vita</w:t>
      </w:r>
      <w:r>
        <w:rPr>
          <w:rFonts w:ascii="Times New Roman" w:hAnsi="Times New Roman" w:eastAsia="Times New Roman" w:cs="Times New Roman"/>
          <w:lang w:val="en-US" w:eastAsia="en-US" w:bidi="en-US"/>
        </w:rPr>
        <w:t xml:space="preserve">, lib. 2:9; 3:9, 18 (Migne, </w:t>
      </w:r>
      <w:r>
        <w:rPr>
          <w:rFonts w:ascii="Times New Roman" w:hAnsi="Times New Roman" w:eastAsia="Times New Roman" w:cs="Times New Roman"/>
          <w:i/>
          <w:lang w:val="en-US" w:eastAsia="en-US" w:bidi="en-US"/>
        </w:rPr>
        <w:t xml:space="preserve">Pat. Lat</w:t>
      </w:r>
      <w:r>
        <w:rPr>
          <w:rFonts w:ascii="Times New Roman" w:hAnsi="Times New Roman" w:eastAsia="Times New Roman" w:cs="Times New Roman"/>
          <w:lang w:val="en-US" w:eastAsia="en-US" w:bidi="en-US"/>
        </w:rPr>
        <w:t xml:space="preserve">., vol. CCVIII)].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more entertaining incident of the same kind occurred in France in the first half of the eighteenth century. The Jansenists had their miracles, you will understand, as well as the Jesuits. A young Jansenist cleric, François de Paris, was a particularly warm opponent of Clement XIV's bull Unigenitus. This did not prevent his acquiring a great reputation for sanctity. He died in 1727. Scarcely was this admirable man dead, says Mosheim 67[</w:t>
      </w:r>
      <w:r>
        <w:rPr>
          <w:rFonts w:ascii="Times New Roman" w:hAnsi="Times New Roman" w:eastAsia="Times New Roman" w:cs="Times New Roman"/>
          <w:i/>
          <w:lang w:val="en-US" w:eastAsia="en-US" w:bidi="en-US"/>
        </w:rPr>
        <w:t xml:space="preserve">Inquisit. in verit. Miraculor. F. de Paris</w:t>
      </w:r>
      <w:r>
        <w:rPr>
          <w:rFonts w:ascii="Times New Roman" w:hAnsi="Times New Roman" w:eastAsia="Times New Roman" w:cs="Times New Roman"/>
          <w:lang w:val="en-US" w:eastAsia="en-US" w:bidi="en-US"/>
        </w:rPr>
        <w:t xml:space="preserve">, sec. I, as cited by Newman,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90, note 1. On the Jansenist miracles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the excellent criticism of A. Tholuck, </w:t>
      </w:r>
      <w:r>
        <w:rPr>
          <w:rFonts w:ascii="Times New Roman" w:hAnsi="Times New Roman" w:eastAsia="Times New Roman" w:cs="Times New Roman"/>
          <w:i/>
          <w:lang w:val="en-US" w:eastAsia="en-US" w:bidi="en-US"/>
        </w:rPr>
        <w:t xml:space="preserve">Vermischle Schriften</w:t>
      </w:r>
      <w:r>
        <w:rPr>
          <w:rFonts w:ascii="Times New Roman" w:hAnsi="Times New Roman" w:eastAsia="Times New Roman" w:cs="Times New Roman"/>
          <w:lang w:val="en-US" w:eastAsia="en-US" w:bidi="en-US"/>
        </w:rPr>
        <w:t xml:space="preserve">, 1839, I, pp.133-148; he mentions the chief sources of information, among which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especially Carré de Montgeron, </w:t>
      </w:r>
      <w:r>
        <w:rPr>
          <w:rFonts w:ascii="Times New Roman" w:hAnsi="Times New Roman" w:eastAsia="Times New Roman" w:cs="Times New Roman"/>
          <w:i/>
          <w:lang w:val="en-US" w:eastAsia="en-US" w:bidi="en-US"/>
        </w:rPr>
        <w:t xml:space="preserve">La Verité des Miracles Operés par l'Intercession de M. de Paris et Autres Appelans</w:t>
      </w:r>
      <w:r>
        <w:rPr>
          <w:rFonts w:ascii="Times New Roman" w:hAnsi="Times New Roman" w:eastAsia="Times New Roman" w:cs="Times New Roman"/>
          <w:lang w:val="en-US" w:eastAsia="en-US" w:bidi="en-US"/>
        </w:rPr>
        <w:t xml:space="preserve">, Cologne, 1747, with the comments on it by J. M. Charcot in </w:t>
      </w:r>
      <w:r>
        <w:rPr>
          <w:rFonts w:ascii="Times New Roman" w:hAnsi="Times New Roman" w:eastAsia="Times New Roman" w:cs="Times New Roman"/>
          <w:i/>
          <w:lang w:val="en-US" w:eastAsia="en-US" w:bidi="en-US"/>
        </w:rPr>
        <w:t xml:space="preserve">The New Review</w:t>
      </w:r>
      <w:r>
        <w:rPr>
          <w:rFonts w:ascii="Times New Roman" w:hAnsi="Times New Roman" w:eastAsia="Times New Roman" w:cs="Times New Roman"/>
          <w:lang w:val="en-US" w:eastAsia="en-US" w:bidi="en-US"/>
        </w:rPr>
        <w:t xml:space="preserve">, January, 1893, vol. VIII, pp. 25 ff., and the comment on Charcot's use of this book by G. Bertrin, </w:t>
      </w:r>
      <w:r>
        <w:rPr>
          <w:rFonts w:ascii="Times New Roman" w:hAnsi="Times New Roman" w:eastAsia="Times New Roman" w:cs="Times New Roman"/>
          <w:i/>
          <w:lang w:val="en-US" w:eastAsia="en-US" w:bidi="en-US"/>
        </w:rPr>
        <w:t xml:space="preserve">Lourdes</w:t>
      </w:r>
      <w:r>
        <w:rPr>
          <w:rFonts w:ascii="Times New Roman" w:hAnsi="Times New Roman" w:eastAsia="Times New Roman" w:cs="Times New Roman"/>
          <w:lang w:val="en-US" w:eastAsia="en-US" w:bidi="en-US"/>
        </w:rPr>
        <w:t xml:space="preserve">, E. T., 1908, pp. 138ff. On the use made of these miracles by Hume, see James Orr, </w:t>
      </w:r>
      <w:r>
        <w:rPr>
          <w:rFonts w:ascii="Times New Roman" w:hAnsi="Times New Roman" w:eastAsia="Times New Roman" w:cs="Times New Roman"/>
          <w:i/>
          <w:lang w:val="en-US" w:eastAsia="en-US" w:bidi="en-US"/>
        </w:rPr>
        <w:t xml:space="preserve">Hume</w:t>
      </w:r>
      <w:r>
        <w:rPr>
          <w:rFonts w:ascii="Times New Roman" w:hAnsi="Times New Roman" w:eastAsia="Times New Roman" w:cs="Times New Roman"/>
          <w:lang w:val="en-US" w:eastAsia="en-US" w:bidi="en-US"/>
        </w:rPr>
        <w:t xml:space="preserve">, p. 215, who refers us for the real facts to Campbell and Leland], than an immense crowd flocked around his body, kissing his feet, securing locks of his hair, books, and clothing he had used, and the like; and immediately the wonder working power that was expected, appeared. Neither the excitement nor the miraculous phenomena showed any sign of ceasing after the burial of the good abbé. His tomb in the churchyard of St. Médard became the resort of the Jansenist convulsionnaires, and the constant scene of at once the most marvelous and the most fantastic miracles. In a few years his grave had grown into a famous shrine to which men came in crowds from all over France to be cured of their diseases, and at which prophecies, speaking with tongues, and ecstatic phenomena of all sorts daily took place. This could not be other than gravely displeasing to the Jesuits, and as the Jesuits were the power behind the throne, it could not be permitted to continue. To check it seemed, however, difficult if not impossible. At last the expedient was adopted of enclosing the tomb so that none might approach it. This, no doubt, brought miracles at the grave itself to an end, though it could not calm the general excitement. And some wag turned the tables on the Jesuits by chalking in great letters on the enclosure, after the manner of a royal proclamation, these words </w:t>
      </w:r>
      <w:r>
        <w:rPr>
          <w:rFonts w:ascii="Times New Roman" w:hAnsi="Times New Roman" w:eastAsia="Times New Roman" w:cs="Times New Roman"/>
          <w:position w:val="5"/>
          <w:lang w:val="en-US" w:eastAsia="en-US" w:bidi="en-US"/>
        </w:rPr>
        <w:t xml:space="preserve">68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Middleton, as cited, I, p. 357; Newman, as cited, p. 45; Hastings's </w:t>
      </w:r>
      <w:r>
        <w:rPr>
          <w:rFonts w:ascii="Times New Roman" w:hAnsi="Times New Roman" w:eastAsia="Times New Roman" w:cs="Times New Roman"/>
          <w:i/>
          <w:lang w:val="en-US" w:eastAsia="en-US" w:bidi="en-US"/>
        </w:rPr>
        <w:t xml:space="preserve">Encyclopaedia of Religion and Ethics</w:t>
      </w:r>
      <w:r>
        <w:rPr>
          <w:rFonts w:ascii="Times New Roman" w:hAnsi="Times New Roman" w:eastAsia="Times New Roman" w:cs="Times New Roman"/>
          <w:lang w:val="en-US" w:eastAsia="en-US" w:bidi="en-US"/>
        </w:rPr>
        <w:t xml:space="preserve">, vol. VII, p. 480]: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 par le Roy, défense à Dieu</w:t>
        <w:br w:type="textWrapping"/>
      </w:r>
      <w:r>
        <w:rPr>
          <w:rFonts w:ascii="Times New Roman" w:hAnsi="Times New Roman" w:eastAsia="Times New Roman" w:cs="Times New Roman"/>
          <w:lang w:val="en-US" w:eastAsia="en-US" w:bidi="en-US"/>
        </w:rPr>
        <w:t xml:space="preserve">De faire miracle en ce lieu.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incident of the miracles of St. Médard is full of instruction for us as to the origin and character of the miracle working </w:t>
      </w:r>
      <w:r>
        <w:rPr>
          <w:rFonts w:ascii="Times New Roman" w:hAnsi="Times New Roman" w:eastAsia="Times New Roman" w:cs="Times New Roman"/>
          <w:position w:val="5"/>
          <w:lang w:val="en-US" w:eastAsia="en-US" w:bidi="en-US"/>
        </w:rPr>
        <w:t xml:space="preserve">69</w:t>
      </w:r>
      <w:r>
        <w:rPr>
          <w:rFonts w:ascii="Times New Roman" w:hAnsi="Times New Roman" w:eastAsia="Times New Roman" w:cs="Times New Roman"/>
          <w:lang w:val="en-US" w:eastAsia="en-US" w:bidi="en-US"/>
        </w:rPr>
        <w:t xml:space="preserve">[The first of the ten miracles which Montgeron discusses at large was wrought on a young Spaniard, who was stone blind in one eye and saw but dimly with the other. Only the better eye was healed, and the famous oculist Gendron told him that he ought to be content with that, since the restoration of the other eye, in which many parts were absolutely destroyed, would require a miracle of creation comparable to giving a cripple two new legs, and no one ever heard of such a miracle. Yet Charlotte Laborde, we are told, who on the certificate of two surgeons had no legs at all, recovered a serviceable pair by one of these Jansenist miracles. Here is a miracle which overtops all other miracles–even that of the famous Pierre de Rudder at Lourdes, who only had an old fracture of the leg mended. Compare pp. 118 ff.] which fills the annals of the patristic and mediaeval church </w:t>
      </w:r>
      <w:r>
        <w:rPr>
          <w:rFonts w:ascii="Times New Roman" w:hAnsi="Times New Roman" w:eastAsia="Times New Roman" w:cs="Times New Roman"/>
          <w:position w:val="5"/>
          <w:lang w:val="en-US" w:eastAsia="en-US" w:bidi="en-US"/>
        </w:rPr>
        <w:t xml:space="preserve">70</w:t>
      </w:r>
      <w:r>
        <w:rPr>
          <w:rFonts w:ascii="Times New Roman" w:hAnsi="Times New Roman" w:eastAsia="Times New Roman" w:cs="Times New Roman"/>
          <w:lang w:val="en-US" w:eastAsia="en-US" w:bidi="en-US"/>
        </w:rPr>
        <w:t xml:space="preserve">[The literature of the subject is sufficiently intimated in the course of the lecture. The following may be profitably consulted: E. Lucius (ed. G. Anrich), </w:t>
      </w:r>
      <w:r>
        <w:rPr>
          <w:rFonts w:ascii="Times New Roman" w:hAnsi="Times New Roman" w:eastAsia="Times New Roman" w:cs="Times New Roman"/>
          <w:i/>
          <w:lang w:val="en-US" w:eastAsia="en-US" w:bidi="en-US"/>
        </w:rPr>
        <w:t xml:space="preserve">Die Anfänge des Heiligenkults in der christlichen Kirche</w:t>
      </w:r>
      <w:r>
        <w:rPr>
          <w:rFonts w:ascii="Times New Roman" w:hAnsi="Times New Roman" w:eastAsia="Times New Roman" w:cs="Times New Roman"/>
          <w:lang w:val="en-US" w:eastAsia="en-US" w:bidi="en-US"/>
        </w:rPr>
        <w:t xml:space="preserve">, 1904; H. Achelis, "Die Martyrologien, ihre Geschichte und ihr Wert," in the </w:t>
      </w:r>
      <w:r>
        <w:rPr>
          <w:rFonts w:ascii="Times New Roman" w:hAnsi="Times New Roman" w:eastAsia="Times New Roman" w:cs="Times New Roman"/>
          <w:i/>
          <w:lang w:val="en-US" w:eastAsia="en-US" w:bidi="en-US"/>
        </w:rPr>
        <w:t xml:space="preserve">Abhandlungen d. kaiserl. Gesellschaft des Wissensch. zu Göttingen</w:t>
      </w:r>
      <w:r>
        <w:rPr>
          <w:rFonts w:ascii="Times New Roman" w:hAnsi="Times New Roman" w:eastAsia="Times New Roman" w:cs="Times New Roman"/>
          <w:lang w:val="en-US" w:eastAsia="en-US" w:bidi="en-US"/>
        </w:rPr>
        <w:t xml:space="preserve">, N. F. III, 1900; P. Allard, </w:t>
      </w:r>
      <w:r>
        <w:rPr>
          <w:rFonts w:ascii="Times New Roman" w:hAnsi="Times New Roman" w:eastAsia="Times New Roman" w:cs="Times New Roman"/>
          <w:i/>
          <w:lang w:val="en-US" w:eastAsia="en-US" w:bidi="en-US"/>
        </w:rPr>
        <w:t xml:space="preserve">Dix leçons sur le martyre</w:t>
      </w:r>
      <w:r>
        <w:rPr>
          <w:rFonts w:ascii="Times New Roman" w:hAnsi="Times New Roman" w:eastAsia="Times New Roman" w:cs="Times New Roman"/>
          <w:lang w:val="en-US" w:eastAsia="en-US" w:bidi="en-US"/>
        </w:rPr>
        <w:t xml:space="preserve">, 1907 (E. T. by L. Cappadelta, </w:t>
      </w:r>
      <w:r>
        <w:rPr>
          <w:rFonts w:ascii="Times New Roman" w:hAnsi="Times New Roman" w:eastAsia="Times New Roman" w:cs="Times New Roman"/>
          <w:i/>
          <w:lang w:val="en-US" w:eastAsia="en-US" w:bidi="en-US"/>
        </w:rPr>
        <w:t xml:space="preserve">Ten Lectures on the Martyrs</w:t>
      </w:r>
      <w:r>
        <w:rPr>
          <w:rFonts w:ascii="Times New Roman" w:hAnsi="Times New Roman" w:eastAsia="Times New Roman" w:cs="Times New Roman"/>
          <w:lang w:val="en-US" w:eastAsia="en-US" w:bidi="en-US"/>
        </w:rPr>
        <w:t xml:space="preserve">); L. Leclerq, </w:t>
      </w:r>
      <w:r>
        <w:rPr>
          <w:rFonts w:ascii="Times New Roman" w:hAnsi="Times New Roman" w:eastAsia="Times New Roman" w:cs="Times New Roman"/>
          <w:i/>
          <w:lang w:val="en-US" w:eastAsia="en-US" w:bidi="en-US"/>
        </w:rPr>
        <w:t xml:space="preserve">Les Martyrs</w:t>
      </w:r>
      <w:r>
        <w:rPr>
          <w:rFonts w:ascii="Times New Roman" w:hAnsi="Times New Roman" w:eastAsia="Times New Roman" w:cs="Times New Roman"/>
          <w:lang w:val="en-US" w:eastAsia="en-US" w:bidi="en-US"/>
        </w:rPr>
        <w:t xml:space="preserve">, 1902-1906; A. van Gennep, </w:t>
      </w:r>
      <w:r>
        <w:rPr>
          <w:rFonts w:ascii="Times New Roman" w:hAnsi="Times New Roman" w:eastAsia="Times New Roman" w:cs="Times New Roman"/>
          <w:i/>
          <w:lang w:val="en-US" w:eastAsia="en-US" w:bidi="en-US"/>
        </w:rPr>
        <w:t xml:space="preserve">La Formation des Légendes</w:t>
      </w:r>
      <w:r>
        <w:rPr>
          <w:rFonts w:ascii="Times New Roman" w:hAnsi="Times New Roman" w:eastAsia="Times New Roman" w:cs="Times New Roman"/>
          <w:lang w:val="en-US" w:eastAsia="en-US" w:bidi="en-US"/>
        </w:rPr>
        <w:t xml:space="preserve">, 1910; H. Delehaye, </w:t>
      </w:r>
      <w:r>
        <w:rPr>
          <w:rFonts w:ascii="Times New Roman" w:hAnsi="Times New Roman" w:eastAsia="Times New Roman" w:cs="Times New Roman"/>
          <w:i/>
          <w:lang w:val="en-US" w:eastAsia="en-US" w:bidi="en-US"/>
        </w:rPr>
        <w:t xml:space="preserve">Les Légendes Hagiographiques</w:t>
      </w:r>
      <w:r>
        <w:rPr>
          <w:rFonts w:ascii="Times New Roman" w:hAnsi="Times New Roman" w:eastAsia="Times New Roman" w:cs="Times New Roman"/>
          <w:lang w:val="en-US" w:eastAsia="en-US" w:bidi="en-US"/>
        </w:rPr>
        <w:t xml:space="preserve">, 1905 (E. T. by N. M. Crawford, </w:t>
      </w:r>
      <w:r>
        <w:rPr>
          <w:rFonts w:ascii="Times New Roman" w:hAnsi="Times New Roman" w:eastAsia="Times New Roman" w:cs="Times New Roman"/>
          <w:i/>
          <w:lang w:val="en-US" w:eastAsia="en-US" w:bidi="en-US"/>
        </w:rPr>
        <w:t xml:space="preserve">The Legends of the Saints</w:t>
      </w:r>
      <w:r>
        <w:rPr>
          <w:rFonts w:ascii="Times New Roman" w:hAnsi="Times New Roman" w:eastAsia="Times New Roman" w:cs="Times New Roman"/>
          <w:lang w:val="en-US" w:eastAsia="en-US" w:bidi="en-US"/>
        </w:rPr>
        <w:t xml:space="preserve">); H. Günter,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1906, </w:t>
      </w:r>
      <w:r>
        <w:rPr>
          <w:rFonts w:ascii="Times New Roman" w:hAnsi="Times New Roman" w:eastAsia="Times New Roman" w:cs="Times New Roman"/>
          <w:i/>
          <w:lang w:val="en-US" w:eastAsia="en-US" w:bidi="en-US"/>
        </w:rPr>
        <w:t xml:space="preserve">Die christliche Legende des Abendlandes</w:t>
      </w:r>
      <w:r>
        <w:rPr>
          <w:rFonts w:ascii="Times New Roman" w:hAnsi="Times New Roman" w:eastAsia="Times New Roman" w:cs="Times New Roman"/>
          <w:lang w:val="en-US" w:eastAsia="en-US" w:bidi="en-US"/>
        </w:rPr>
        <w:t xml:space="preserve">, 1910, article "Legends of the Saints" in the </w:t>
      </w:r>
      <w:r>
        <w:rPr>
          <w:rFonts w:ascii="Times New Roman" w:hAnsi="Times New Roman" w:eastAsia="Times New Roman" w:cs="Times New Roman"/>
          <w:i/>
          <w:lang w:val="en-US" w:eastAsia="en-US" w:bidi="en-US"/>
        </w:rPr>
        <w:t xml:space="preserve">Catholic Encyclopedia</w:t>
      </w:r>
      <w:r>
        <w:rPr>
          <w:rFonts w:ascii="Times New Roman" w:hAnsi="Times New Roman" w:eastAsia="Times New Roman" w:cs="Times New Roman"/>
          <w:lang w:val="en-US" w:eastAsia="en-US" w:bidi="en-US"/>
        </w:rPr>
        <w:t xml:space="preserve">; E. von Dobschütz, article "Legende" in Haupt-Herzog; G. H. Gerould, </w:t>
      </w:r>
      <w:r>
        <w:rPr>
          <w:rFonts w:ascii="Times New Roman" w:hAnsi="Times New Roman" w:eastAsia="Times New Roman" w:cs="Times New Roman"/>
          <w:i/>
          <w:lang w:val="en-US" w:eastAsia="en-US" w:bidi="en-US"/>
        </w:rPr>
        <w:t xml:space="preserve">Saints' Legends</w:t>
      </w:r>
      <w:r>
        <w:rPr>
          <w:rFonts w:ascii="Times New Roman" w:hAnsi="Times New Roman" w:eastAsia="Times New Roman" w:cs="Times New Roman"/>
          <w:lang w:val="en-US" w:eastAsia="en-US" w:bidi="en-US"/>
        </w:rPr>
        <w:t xml:space="preserve">, 1916.</w:t>
        <w:br w:type="textWrapping"/>
      </w:r>
      <w:r>
        <w:rPr>
          <w:rFonts w:ascii="Times New Roman" w:hAnsi="Times New Roman" w:eastAsia="Times New Roman" w:cs="Times New Roman"/>
          <w:lang w:val="en-US" w:eastAsia="en-US" w:bidi="en-US"/>
        </w:rPr>
        <w:t xml:space="preserve">[Naturally the same infection from heathenism which produced the Christian miracles of these ages, showed itself also among the Jews. For the earliest period, see P. Fiebig, </w:t>
      </w:r>
      <w:r>
        <w:rPr>
          <w:rFonts w:ascii="Times New Roman" w:hAnsi="Times New Roman" w:eastAsia="Times New Roman" w:cs="Times New Roman"/>
          <w:i/>
          <w:lang w:val="en-US" w:eastAsia="en-US" w:bidi="en-US"/>
        </w:rPr>
        <w:t xml:space="preserve">Jüdische Wundergeschickten des neutestamentl. Zeitalters</w:t>
      </w:r>
      <w:r>
        <w:rPr>
          <w:rFonts w:ascii="Times New Roman" w:hAnsi="Times New Roman" w:eastAsia="Times New Roman" w:cs="Times New Roman"/>
          <w:lang w:val="en-US" w:eastAsia="en-US" w:bidi="en-US"/>
        </w:rPr>
        <w:t xml:space="preserve">, 1911 (original texts in same author's </w:t>
      </w:r>
      <w:r>
        <w:rPr>
          <w:rFonts w:ascii="Times New Roman" w:hAnsi="Times New Roman" w:eastAsia="Times New Roman" w:cs="Times New Roman"/>
          <w:i/>
          <w:lang w:val="en-US" w:eastAsia="en-US" w:bidi="en-US"/>
        </w:rPr>
        <w:t xml:space="preserve">Rabbinische Wunderges. d. N. T. Zeitalters</w:t>
      </w:r>
      <w:r>
        <w:rPr>
          <w:rFonts w:ascii="Times New Roman" w:hAnsi="Times New Roman" w:eastAsia="Times New Roman" w:cs="Times New Roman"/>
          <w:lang w:val="en-US" w:eastAsia="en-US" w:bidi="en-US"/>
        </w:rPr>
        <w:t xml:space="preserve">, 1911). S. Schechter (</w:t>
      </w:r>
      <w:r>
        <w:rPr>
          <w:rFonts w:ascii="Times New Roman" w:hAnsi="Times New Roman" w:eastAsia="Times New Roman" w:cs="Times New Roman"/>
          <w:i/>
          <w:lang w:val="en-US" w:eastAsia="en-US" w:bidi="en-US"/>
        </w:rPr>
        <w:t xml:space="preserve">Jewish Quarterly Review</w:t>
      </w:r>
      <w:r>
        <w:rPr>
          <w:rFonts w:ascii="Times New Roman" w:hAnsi="Times New Roman" w:eastAsia="Times New Roman" w:cs="Times New Roman"/>
          <w:lang w:val="en-US" w:eastAsia="en-US" w:bidi="en-US"/>
        </w:rPr>
        <w:t xml:space="preserve">, April, 1900, pp. 431-432) writes: "Again our knowledge of the spiritual history of the Jews during the first centuries of our era might be enriched by a chapter on Miracles. Starting from the principle that miracles can only be explained by more miracles, an attempt was made some years ago by a student to draw up a list of the wonder workings of the Rabbis recorded in the Talmud and the Midrashim. He applied himself to the reading of these works, but his reading was only cursory. The list, therefore, is not complete. Still it yielded a harvest of not less than two hundred and fifty miracles. They cover all classes of supernatural workings recorded in the Bible, but occur with much greater frequency." As the Christians did not think of denying the reality of the heathen miracles, but had their own way of accounting for their occurrence (see the interesting discussion in Augustine, </w:t>
      </w:r>
      <w:r>
        <w:rPr>
          <w:rFonts w:ascii="Times New Roman" w:hAnsi="Times New Roman" w:eastAsia="Times New Roman" w:cs="Times New Roman"/>
          <w:i/>
          <w:lang w:val="en-US" w:eastAsia="en-US" w:bidi="en-US"/>
        </w:rPr>
        <w:t xml:space="preserve">City of God</w:t>
      </w:r>
      <w:r>
        <w:rPr>
          <w:rFonts w:ascii="Times New Roman" w:hAnsi="Times New Roman" w:eastAsia="Times New Roman" w:cs="Times New Roman"/>
          <w:lang w:val="en-US" w:eastAsia="en-US" w:bidi="en-US"/>
        </w:rPr>
        <w:t xml:space="preserve">, X, 16), so the Jews. P. J. Hershon (</w:t>
      </w:r>
      <w:r>
        <w:rPr>
          <w:rFonts w:ascii="Times New Roman" w:hAnsi="Times New Roman" w:eastAsia="Times New Roman" w:cs="Times New Roman"/>
          <w:i/>
          <w:lang w:val="en-US" w:eastAsia="en-US" w:bidi="en-US"/>
        </w:rPr>
        <w:t xml:space="preserve">Genesis with a Talmudic Commentary</w:t>
      </w:r>
      <w:r>
        <w:rPr>
          <w:rFonts w:ascii="Times New Roman" w:hAnsi="Times New Roman" w:eastAsia="Times New Roman" w:cs="Times New Roman"/>
          <w:lang w:val="en-US" w:eastAsia="en-US" w:bidi="en-US"/>
        </w:rPr>
        <w:t xml:space="preserve">, E. T., p. 284) quotes from the </w:t>
      </w:r>
      <w:r>
        <w:rPr>
          <w:rFonts w:ascii="Times New Roman" w:hAnsi="Times New Roman" w:eastAsia="Times New Roman" w:cs="Times New Roman"/>
          <w:i/>
          <w:lang w:val="en-US" w:eastAsia="en-US" w:bidi="en-US"/>
        </w:rPr>
        <w:t xml:space="preserve">Avoda-zarah</w:t>
      </w:r>
      <w:r>
        <w:rPr>
          <w:rFonts w:ascii="Times New Roman" w:hAnsi="Times New Roman" w:eastAsia="Times New Roman" w:cs="Times New Roman"/>
          <w:lang w:val="en-US" w:eastAsia="en-US" w:bidi="en-US"/>
        </w:rPr>
        <w:t xml:space="preserve">, fol. 51, col. 1, as follows: "Zonan once said to Rabbi Akiva: Both I and you know that an idol has nothing in it, and yet we see men who go to it lame and return sound; how do you account for it? He replied: I will tell you a parable. There was a faithful man with whom his townspeople deposited their goods, without the presence of witnesses. One man did so likewise, but was careful to bring witnesses with him. Once, however, he deposited something with him when no one else was present. Oh, said his wife, after his departure, let us keep that deposit for ourselves. What! replied the husband, because the fool acted improperly shall we forfeit our faith? So also when chastisements are sent on men, they (the chastisements) are adjured not to leave them before a certain day, a certain hour, and then only by a certain medicament. It happens that the heathen man repairs to the heathen temple at that very time. The chastisements then say: By right we should not depart just now; but, on reflection, they add: Because that fool acts improperly, shall we violate our oath?" Where the Christians invoked demons, Akiva fell back on coincidence].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FF"/>
          <w:lang w:val="en-US" w:eastAsia="en-US" w:bidi="en-US"/>
        </w:rPr>
        <w:t xml:space="preserve">ROMAN CATHOLIC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natural to suppose that the superstitions which flourished luxuriantly in the Middle Ages would be unable to sustain themselves in the clearer atmosphere of the twentieth century. "We shall have no repetition of mediaeval miracles," says W. F. Cobb with some show of conviction </w:t>
      </w:r>
      <w:r>
        <w:rPr>
          <w:rFonts w:ascii="Times New Roman" w:hAnsi="Times New Roman" w:eastAsia="Times New Roman" w:cs="Times New Roman"/>
          <w:position w:val="5"/>
          <w:lang w:val="en-US" w:eastAsia="en-US" w:bidi="en-US"/>
        </w:rPr>
        <w:t xml:space="preserve">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Mysticism and the Creed</w:t>
      </w:r>
      <w:r>
        <w:rPr>
          <w:rFonts w:ascii="Times New Roman" w:hAnsi="Times New Roman" w:eastAsia="Times New Roman" w:cs="Times New Roman"/>
          <w:lang w:val="en-US" w:eastAsia="en-US" w:bidi="en-US"/>
        </w:rPr>
        <w:t xml:space="preserve">, 1914, p. ix], "for the simple reason that faith in God has ousted credulity in nature." When we speak thus, however, we are reckoning without the church of Rome. For the church of Rome, while existing in the twentieth century, is not of it. As Yrjö Hirn crisply puts it </w:t>
      </w:r>
      <w:r>
        <w:rPr>
          <w:rFonts w:ascii="Times New Roman" w:hAnsi="Times New Roman" w:eastAsia="Times New Roman" w:cs="Times New Roman"/>
          <w:position w:val="5"/>
          <w:lang w:val="en-US" w:eastAsia="en-US" w:bidi="en-US"/>
        </w:rPr>
        <w:t xml:space="preserve">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Sacred Shrine</w:t>
      </w:r>
      <w:r>
        <w:rPr>
          <w:rFonts w:ascii="Times New Roman" w:hAnsi="Times New Roman" w:eastAsia="Times New Roman" w:cs="Times New Roman"/>
          <w:lang w:val="en-US" w:eastAsia="en-US" w:bidi="en-US"/>
        </w:rPr>
        <w:t xml:space="preserve">, 1912, p. xi]: "The Catholic Church is a Middle Age which has survived into the twentieth century." Precisely what happened to the church of Rome at that epoch in the history of Christianity which we call the Reformation, was that it bent its back sturdily to carry on with it all the lumber which had accumulated in the garrets and cellars of the church through a millennium and a half of difficult living. It is that part of the church which refused to be reformed; which refused, that is, to free itself from the accretions which had attached themselves to Christianity during its long struggle with invading superstition. Binding these closely to its heart, it has brought them down with it to the present hour </w:t>
      </w:r>
      <w:r>
        <w:rPr>
          <w:rFonts w:ascii="Times New Roman" w:hAnsi="Times New Roman" w:eastAsia="Times New Roman" w:cs="Times New Roman"/>
          <w:position w:val="5"/>
          <w:lang w:val="en-US" w:eastAsia="en-US" w:bidi="en-US"/>
        </w:rPr>
        <w:t xml:space="preserve">3</w:t>
      </w:r>
      <w:r>
        <w:rPr>
          <w:rFonts w:ascii="Times New Roman" w:hAnsi="Times New Roman" w:eastAsia="Times New Roman" w:cs="Times New Roman"/>
          <w:lang w:val="en-US" w:eastAsia="en-US" w:bidi="en-US"/>
        </w:rPr>
        <w:t xml:space="preserve">[The sense of this continuity is very strong among Romanist writers; </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w:t>
      </w:r>
      <w:r>
        <w:rPr>
          <w:rFonts w:ascii="Times New Roman" w:hAnsi="Times New Roman" w:eastAsia="Times New Roman" w:cs="Times New Roman"/>
          <w:lang w:val="en-US" w:eastAsia="en-US" w:bidi="en-US"/>
        </w:rPr>
        <w:t xml:space="preserve">., R. H. Benson, </w:t>
      </w:r>
      <w:r>
        <w:rPr>
          <w:rFonts w:ascii="Times New Roman" w:hAnsi="Times New Roman" w:eastAsia="Times New Roman" w:cs="Times New Roman"/>
          <w:i/>
          <w:lang w:val="en-US" w:eastAsia="en-US" w:bidi="en-US"/>
        </w:rPr>
        <w:t xml:space="preserve">Lourdes</w:t>
      </w:r>
      <w:r>
        <w:rPr>
          <w:rFonts w:ascii="Times New Roman" w:hAnsi="Times New Roman" w:eastAsia="Times New Roman" w:cs="Times New Roman"/>
          <w:lang w:val="en-US" w:eastAsia="en-US" w:bidi="en-US"/>
        </w:rPr>
        <w:t xml:space="preserve">, 1914, p. 59: "'These signs shall follow them that believe,' He said Himself; and the history of the Catholic Church is an exact fulfillment of the words. It was so, St. Augustine tells us, at the tombs of the martyrs; five hundred miracles were reported at Canterbury within a few years of St. Thomas' martyrdom. And now here is Lourdes, as it has been for fifty years, in this little corner of France"]. The church of Rome, accordingly, can point to a body of miracles, wrought in our own day and generation, as large and as striking as those of any earlier period of the church's history. And when the annals of the marvels of the nineteenth and twentieth centuries come to be collected, there is no reason to suppose that they will compare unfavorably in point either of number or marvellousness with those of any of the "ages of faith" which have preceded them. This continuous manifestation of supernatural powers in its bosom constitutes one of the proudest boasts of the church of Rome; by it, it conceives itself differentiated, say, from the Protestants; and in it it finds one of its chief credentials as the sole organ of God Almighty for the saving of the wicked world </w:t>
      </w:r>
      <w:r>
        <w:rPr>
          <w:rFonts w:ascii="Times New Roman" w:hAnsi="Times New Roman" w:eastAsia="Times New Roman" w:cs="Times New Roman"/>
          <w:position w:val="5"/>
          <w:lang w:val="en-US" w:eastAsia="en-US" w:bidi="en-US"/>
        </w:rPr>
        <w:t xml:space="preserve">4</w:t>
      </w:r>
      <w:r>
        <w:rPr>
          <w:rFonts w:ascii="Times New Roman" w:hAnsi="Times New Roman" w:eastAsia="Times New Roman" w:cs="Times New Roman"/>
          <w:lang w:val="en-US" w:eastAsia="en-US" w:bidi="en-US"/>
        </w:rPr>
        <w:t xml:space="preserve">[The same general point of view finds expression sometimes in non-Romanist quarters. For example, J. Arthur Hill, </w:t>
      </w:r>
      <w:r>
        <w:rPr>
          <w:rFonts w:ascii="Times New Roman" w:hAnsi="Times New Roman" w:eastAsia="Times New Roman" w:cs="Times New Roman"/>
          <w:i/>
          <w:lang w:val="en-US" w:eastAsia="en-US" w:bidi="en-US"/>
        </w:rPr>
        <w:t xml:space="preserve">The Hibbert Journal</w:t>
      </w:r>
      <w:r>
        <w:rPr>
          <w:rFonts w:ascii="Times New Roman" w:hAnsi="Times New Roman" w:eastAsia="Times New Roman" w:cs="Times New Roman"/>
          <w:lang w:val="en-US" w:eastAsia="en-US" w:bidi="en-US"/>
        </w:rPr>
        <w:t xml:space="preserve">, October, 1906, vol. V, p. 118, writes as follows: "Christ's miracles and resurrection were objective phenomena, and Christianity was based upon them. . . . But belief in Christianity has gradually crumbled away because there has been no continuance of well attested cognate facts. The Catholic miracles and ecstasies make belief easier for one section of Christianity; but Protestantism–which cuts off miracles at the end of Apostolic Times–has committed suicide; by making unique events of its basic phenomena it has made continued belief in them impossible." On this view no man can believe in miracles who has not himself witnessed miracles. Testimony is discredited out of hand; man believes only what he has seen. Must we not go further on this ground? Can a man continue to believe in miracles unless he continues to see them? Is not memory itself a kind of testimony? Must not there be a continuous miracle in order to support continuous faith? We cannot thus chop up the continuity of life, whether of the individual or of the race, in the interests of continuous miracle. Granted that one or the other must be continuous, life or miracle; but both need not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had occasion in a previous lecture to point out that this great stream of miracle working which has run thus through the history of the church was not original to the church, but entered it from without </w:t>
      </w:r>
      <w:r>
        <w:rPr>
          <w:rFonts w:ascii="Times New Roman" w:hAnsi="Times New Roman" w:eastAsia="Times New Roman" w:cs="Times New Roman"/>
          <w:position w:val="5"/>
          <w:lang w:val="en-US" w:eastAsia="en-US" w:bidi="en-US"/>
        </w:rPr>
        <w:t xml:space="preserve">5</w:t>
      </w:r>
      <w:r>
        <w:rPr>
          <w:rFonts w:ascii="Times New Roman" w:hAnsi="Times New Roman" w:eastAsia="Times New Roman" w:cs="Times New Roman"/>
          <w:lang w:val="en-US" w:eastAsia="en-US" w:bidi="en-US"/>
        </w:rPr>
        <w:t xml:space="preserve">[Above, pp. 17 ff., 61 ff.]. The channel which we then indicated was not the only one through which it flowed into the church. It was not even the most direct one. The fundamental fact which should be borne in mind is that Christianity, in coming into the world, came into a heathen world. It found itself, as it made its way ever more deeply into the world, ever more deeply immersed in a heathen atmosphere which was heavy with miracle. This heathen atmosphere, of course, penetrated it at every pore, and affected its interpretation of existence in an the happenings of daily life. It was not merely, however, that Christians could not be immune from the infection of the heathen modes of thought prevalent about them. It was that the church was itself recruited from the heathen community. Christians were themselves but baptized heathen, and brought their heathen conceptions into the church with them, little changed in all that was not obviously at variance with their Christian confession. He that was unrighteous, by the grace of God did not do unrighteousness still; nor did he that was filthy remain filthy still. But he that was superstitious remained superstitious still; and he who lived in a world of marvels looked for and found marvels happening all about him still. In this sense the conquering church was conquered by the world which it conquered.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possible that we very commonly underestimate the marvellousness of the world with which the heathen imagination surrounded itself, crippled as it was by its ignorance of natural law, and inflamed by the most incredible superstition. Perhaps we equally underestimate the extent to which this heathen view of the world passed over into church. Th. Trede bids us keep well in mind that Christianity did not bring belief in miracles into the world; it found it there. The whole religion of the heathen turned on it; what they kept their gods for was just miracles. As Theodore Mommsen puts it in a single sentence </w:t>
      </w:r>
      <w:r>
        <w:rPr>
          <w:rFonts w:ascii="Times New Roman" w:hAnsi="Times New Roman" w:eastAsia="Times New Roman" w:cs="Times New Roman"/>
          <w:position w:val="5"/>
          <w:lang w:val="en-US" w:eastAsia="en-US" w:bidi="en-US"/>
        </w:rPr>
        <w:t xml:space="preserve">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Römische Geschichte</w:t>
      </w:r>
      <w:r>
        <w:rPr>
          <w:rFonts w:ascii="Times New Roman" w:hAnsi="Times New Roman" w:eastAsia="Times New Roman" w:cs="Times New Roman"/>
          <w:lang w:val="en-US" w:eastAsia="en-US" w:bidi="en-US"/>
        </w:rPr>
        <w:t xml:space="preserve">, I, p. 181]: "The Roman gods were in the first instance instruments which were employed for attaining very concrete earthly ends"–and then he adds, very significantly, "a point of view which appears not less sharply in the saint worship of present day Italy." "The power," says Trede </w:t>
      </w:r>
      <w:r>
        <w:rPr>
          <w:rFonts w:ascii="Times New Roman" w:hAnsi="Times New Roman" w:eastAsia="Times New Roman" w:cs="Times New Roman"/>
          <w:position w:val="5"/>
          <w:lang w:val="en-US" w:eastAsia="en-US" w:bidi="en-US"/>
        </w:rPr>
        <w:t xml:space="preserve">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Wunderglaube im Heidentum und in der alten Kirche</w:t>
      </w:r>
      <w:r>
        <w:rPr>
          <w:rFonts w:ascii="Times New Roman" w:hAnsi="Times New Roman" w:eastAsia="Times New Roman" w:cs="Times New Roman"/>
          <w:lang w:val="en-US" w:eastAsia="en-US" w:bidi="en-US"/>
        </w:rPr>
        <w:t xml:space="preserve">, 1901, p. 101], "which in the Roman Empire set the state religion going, as well as the numerous local, social, and family cults, was belief in miracles. The gods, conceived as protecting beings, as undoubted powers in the world, but as easily offended, were, by the honor brought to them in their worship, to be made and kept disposed to interpose in the course of nature for the benefit of their worshippers, in protecting, helping, succoring, rescuing them; that is to say, were to work miracles. Belief in miracles was involved in belief in the gods; only denial of the gods could produce denial of miracles." Enlarging on the matter with especial reference to the third century, Trede continues </w:t>
      </w:r>
      <w:r>
        <w:rPr>
          <w:rFonts w:ascii="Times New Roman" w:hAnsi="Times New Roman" w:eastAsia="Times New Roman" w:cs="Times New Roman"/>
          <w:position w:val="5"/>
          <w:lang w:val="en-US" w:eastAsia="en-US" w:bidi="en-US"/>
        </w:rPr>
        <w:t xml:space="preserve">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pp. 56-57]: "In the third century religious belief was steeped in belief in miracles. In their thinking and in their believing men floated in a world of miracles like a fish in water. The more miraculous a story the more readily it found believing acceptance. There was no question of criticism, however timid; the credulity of even educated people reached an unheard of measure, as well as the number of those who, as deceived or deceivers, no longer knew how to distinguish between truth and falsehood. Those of the old faith (the heathen) had no doubt of the miracles of those of the new faith (the Christians), and </w:t>
      </w:r>
      <w:r>
        <w:rPr>
          <w:rFonts w:ascii="Times New Roman" w:hAnsi="Times New Roman" w:eastAsia="Times New Roman" w:cs="Times New Roman"/>
          <w:i/>
          <w:lang w:val="en-US" w:eastAsia="en-US" w:bidi="en-US"/>
        </w:rPr>
        <w:t xml:space="preserve">vice versa</w:t>
      </w:r>
      <w:r>
        <w:rPr>
          <w:rFonts w:ascii="Times New Roman" w:hAnsi="Times New Roman" w:eastAsia="Times New Roman" w:cs="Times New Roman"/>
          <w:lang w:val="en-US" w:eastAsia="en-US" w:bidi="en-US"/>
        </w:rPr>
        <w:t xml:space="preserve">. The whole population of the Roman Empire was caught in a gigantic net of superstition, the product of the combined work of East and West. There never was a society so enlightened and so </w:t>
      </w:r>
      <w:r>
        <w:rPr>
          <w:rFonts w:ascii="Times New Roman" w:hAnsi="Times New Roman" w:eastAsia="Times New Roman" w:cs="Times New Roman"/>
          <w:i/>
          <w:lang w:val="en-US" w:eastAsia="en-US" w:bidi="en-US"/>
        </w:rPr>
        <w:t xml:space="preserve">blasé</w:t>
      </w:r>
      <w:r>
        <w:rPr>
          <w:rFonts w:ascii="Times New Roman" w:hAnsi="Times New Roman" w:eastAsia="Times New Roman" w:cs="Times New Roman"/>
          <w:lang w:val="en-US" w:eastAsia="en-US" w:bidi="en-US"/>
        </w:rPr>
        <w:t xml:space="preserve"> that lived so entirely in the world of the supernatural." And he too draws the parallel with our own times. He adduces the incredible things related by an Aristides and an Aelian, and then adds </w:t>
      </w:r>
      <w:r>
        <w:rPr>
          <w:rFonts w:ascii="Times New Roman" w:hAnsi="Times New Roman" w:eastAsia="Times New Roman" w:cs="Times New Roman"/>
          <w:position w:val="5"/>
          <w:lang w:val="en-US" w:eastAsia="en-US" w:bidi="en-US"/>
        </w:rPr>
        <w:t xml:space="preserve">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Loc</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"Things just like this are still related . . . Aelian and Aristides are still living, as the miracle stories at the famous places of pilgrimage show. We mention here the miracles at Lourdes and Pompeii </w:t>
      </w:r>
      <w:r>
        <w:rPr>
          <w:rFonts w:ascii="Times New Roman" w:hAnsi="Times New Roman" w:eastAsia="Times New Roman" w:cs="Times New Roman"/>
          <w:i/>
          <w:lang w:val="en-US" w:eastAsia="en-US" w:bidi="en-US"/>
        </w:rPr>
        <w:t xml:space="preserve">nuova</w:t>
      </w:r>
      <w:r>
        <w:rPr>
          <w:rFonts w:ascii="Times New Roman" w:hAnsi="Times New Roman" w:eastAsia="Times New Roman" w:cs="Times New Roman"/>
          <w:lang w:val="en-US" w:eastAsia="en-US" w:bidi="en-US"/>
        </w:rPr>
        <w:t xml:space="preserve">, which afford a very close likeness of the doings of the third century. The miracles of the nineteenth century recall those of the third."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then to discredit out of hand the teeming multitudes of wonders which fill the annals of the church despite their attestation in detail by men of probity and renown? What credit can be accorded the testimony of men even of probity and renown in matters in which they show themselves quite color blind? Take Augustine, for example. Adolf Harnack declares </w:t>
      </w:r>
      <w:r>
        <w:rPr>
          <w:rFonts w:ascii="Times New Roman" w:hAnsi="Times New Roman" w:eastAsia="Times New Roman" w:cs="Times New Roman"/>
          <w:position w:val="5"/>
          <w:lang w:val="en-US" w:eastAsia="en-US" w:bidi="en-US"/>
        </w:rPr>
        <w:t xml:space="preserve">10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Monasticism and the Confessions of Augustine</w:t>
      </w:r>
      <w:r>
        <w:rPr>
          <w:rFonts w:ascii="Times New Roman" w:hAnsi="Times New Roman" w:eastAsia="Times New Roman" w:cs="Times New Roman"/>
          <w:lang w:val="en-US" w:eastAsia="en-US" w:bidi="en-US"/>
        </w:rPr>
        <w:t xml:space="preserve">, E. T., p. 123], and declares truly, that he was incomparably the greatest man whom the Christian church possessed "between Paul the Apostle and Luther the Reformer." And, perhaps more to our present purpose, there was nothing in which he overtopped his contemporaries and successors more markedly than in his high sense of the sacredness of truth and his strict regard for veracity in speech. In contrast with "the priests and theologians" of his time, who, on occasion, "lied shamelessly," Harnack, for example, calls him </w:t>
      </w:r>
      <w:r>
        <w:rPr>
          <w:rFonts w:ascii="Times New Roman" w:hAnsi="Times New Roman" w:eastAsia="Times New Roman" w:cs="Times New Roman"/>
          <w:position w:val="5"/>
          <w:lang w:val="en-US" w:eastAsia="en-US" w:bidi="en-US"/>
        </w:rPr>
        <w:t xml:space="preserve">11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History of Dogma</w:t>
      </w:r>
      <w:r>
        <w:rPr>
          <w:rFonts w:ascii="Times New Roman" w:hAnsi="Times New Roman" w:eastAsia="Times New Roman" w:cs="Times New Roman"/>
          <w:lang w:val="en-US" w:eastAsia="en-US" w:bidi="en-US"/>
        </w:rPr>
        <w:t xml:space="preserve">, E. T., vol. V, p. 172, note 1] "Augustine the truthful," and that with full right. There is no one to whom we could go with more confidence, whether on the score of his ability or his trustworthiness, than to Augustine, to assure us of what really happened in any ordinary matter. Yet whenever it is a case of marvelous happenings, he shows himself quite unreliable. Here he is a child of his times and cannot rise above them. What value can be attached to the testimony to wonders by a man, however wise in other matters and however true hearted we know him to be, who can, for example, tell us gravely that peacock's flesh is incorruptible–he knows it because he has tried it? "When I first heard of it," he, tells us </w:t>
      </w:r>
      <w:r>
        <w:rPr>
          <w:rFonts w:ascii="Times New Roman" w:hAnsi="Times New Roman" w:eastAsia="Times New Roman" w:cs="Times New Roman"/>
          <w:position w:val="5"/>
          <w:lang w:val="en-US" w:eastAsia="en-US" w:bidi="en-US"/>
        </w:rPr>
        <w:t xml:space="preserve">12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City of God</w:t>
      </w:r>
      <w:r>
        <w:rPr>
          <w:rFonts w:ascii="Times New Roman" w:hAnsi="Times New Roman" w:eastAsia="Times New Roman" w:cs="Times New Roman"/>
          <w:lang w:val="en-US" w:eastAsia="en-US" w:bidi="en-US"/>
        </w:rPr>
        <w:t xml:space="preserve">, book XXI, chap. iv (</w:t>
      </w:r>
      <w:r>
        <w:rPr>
          <w:rFonts w:ascii="Times New Roman" w:hAnsi="Times New Roman" w:eastAsia="Times New Roman" w:cs="Times New Roman"/>
          <w:i/>
          <w:lang w:val="en-US" w:eastAsia="en-US" w:bidi="en-US"/>
        </w:rPr>
        <w:t xml:space="preserve">Post-Nicene Fathers</w:t>
      </w:r>
      <w:r>
        <w:rPr>
          <w:rFonts w:ascii="Times New Roman" w:hAnsi="Times New Roman" w:eastAsia="Times New Roman" w:cs="Times New Roman"/>
          <w:lang w:val="en-US" w:eastAsia="en-US" w:bidi="en-US"/>
        </w:rPr>
        <w:t xml:space="preserve">, vol. II, p. 458)], "it seemed to me incredible; but it happened at Carthage that a bird of this kind was cooked and served up to me, and, taking a slice of flesh from its breast, I ordered it to be kept, and when it had been kept as many days as make any other flesh offensive, it was produced and set before me, and emitted no unpleasant odor. And after it had been laid by for thirty days more, it was still in the same state; and a year after, the same still, except that it was a little more shriveled and drier."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another example which brings us closer to our present theme. Augustine tells us </w:t>
      </w:r>
      <w:r>
        <w:rPr>
          <w:rFonts w:ascii="Times New Roman" w:hAnsi="Times New Roman" w:eastAsia="Times New Roman" w:cs="Times New Roman"/>
          <w:position w:val="5"/>
          <w:lang w:val="en-US" w:eastAsia="en-US" w:bidi="en-US"/>
        </w:rPr>
        <w:t xml:space="preserve">13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De cura pro mortuis gerenda</w:t>
      </w:r>
      <w:r>
        <w:rPr>
          <w:rFonts w:ascii="Times New Roman" w:hAnsi="Times New Roman" w:eastAsia="Times New Roman" w:cs="Times New Roman"/>
          <w:lang w:val="en-US" w:eastAsia="en-US" w:bidi="en-US"/>
        </w:rPr>
        <w:t xml:space="preserve">, c. 12:15 (Migne, vol. VI, pp. 602 f.)] that in the neighboring town of Tullium there dwelt a countryman named Curma, who lay unconscious for some days, sick unto death, and in this state saw into the other world, as in a dream. When he came to himself, the first thing he did was to say: "Let some one go to the house of Curma the smith, and see how it is with him." Curma the smith was found to have died at the very moment in which Curma the farmer "had returned to his senses and almost been resuscitated from death." He then told that he had heard in that place whence he had just returned that it was not Curma the farmer but Curma the smith who had been ordered to be brought to the place of the dead. Augustine, now, tells us that he knew this man, and at the next Easter baptized him. It was not until two years later, however, that he learned of his vision; but then he sent for him and had him bring witnesses with him. He had his story from his own lips and verified all the circumstantial facts carefully by the testimony of others who had first hand knowledge of them–Curma's sickness, his recovery, his narrative of what had befallen him, and the timely death of the other Curma. He not only himself believes it all, but clearly expects his readers to believe it on the ground of his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however, is only the beginning. Gregory the Great tells the same story </w:t>
      </w:r>
      <w:r>
        <w:rPr>
          <w:rFonts w:ascii="Times New Roman" w:hAnsi="Times New Roman" w:eastAsia="Times New Roman" w:cs="Times New Roman"/>
          <w:position w:val="5"/>
          <w:lang w:val="en-US" w:eastAsia="en-US" w:bidi="en-US"/>
        </w:rPr>
        <w:t xml:space="preserve">14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Dialog</w:t>
      </w:r>
      <w:r>
        <w:rPr>
          <w:rFonts w:ascii="Times New Roman" w:hAnsi="Times New Roman" w:eastAsia="Times New Roman" w:cs="Times New Roman"/>
          <w:lang w:val="en-US" w:eastAsia="en-US" w:bidi="en-US"/>
        </w:rPr>
        <w:t xml:space="preserve">., IV, 36 (Migne, vol. III, p. 384 A)]–not, however, on the authority of Augustine as having happened to Curma of Tullium, but as having happened within his own knowledge to an acquaintance of his own–"the illustrious Stephen," he calls him, a man well known (and that means favorably known), he says, to Peter, the friend to whom he is writing. Stephen, he says, had related to him frequently his wonderful experience. He had gone to Constantinople on business, and, falling sick, had died there. The embalmers being a little difficult to get at, the body was fortunately left overnight unburied. Meanwhile the soul was conducted to the lower regions and brought before the judge. The judge, however, repelled it, saying: "It was not this one, but Stephen the smith that I ordered to be brought." The soul was immediately returned to the body, and Stephen the smith, who lived near by, died at that very hour. Thus it was proved that "the illustrious Stephen" had really heard the words of the judge; the death of Stephen the smith demonstrated it. Are we bound, on the credit of Augustine and Gregory, both of whom relate it as having happened within their own knowledge to acquaintances of their own, to believe that this thing really did happen, happened twice, and in both cases through one of the same name being mistaken for a smith?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yet, however, at the end of the matter. The same story is related by the heathen satirist Lucian </w:t>
      </w:r>
      <w:r>
        <w:rPr>
          <w:rFonts w:ascii="Times New Roman" w:hAnsi="Times New Roman" w:eastAsia="Times New Roman" w:cs="Times New Roman"/>
          <w:position w:val="5"/>
          <w:lang w:val="en-US" w:eastAsia="en-US" w:bidi="en-US"/>
        </w:rPr>
        <w:t xml:space="preserve">15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Philopseudes</w:t>
      </w:r>
      <w:r>
        <w:rPr>
          <w:rFonts w:ascii="Times New Roman" w:hAnsi="Times New Roman" w:eastAsia="Times New Roman" w:cs="Times New Roman"/>
          <w:lang w:val="en-US" w:eastAsia="en-US" w:bidi="en-US"/>
        </w:rPr>
        <w:t xml:space="preserve">, 25 (</w:t>
      </w:r>
      <w:r>
        <w:rPr>
          <w:rFonts w:ascii="Times New Roman" w:hAnsi="Times New Roman" w:eastAsia="Times New Roman" w:cs="Times New Roman"/>
          <w:i/>
          <w:lang w:val="en-US" w:eastAsia="en-US" w:bidi="en-US"/>
        </w:rPr>
        <w:t xml:space="preserve">The Works of Lucian of Samosata</w:t>
      </w:r>
      <w:r>
        <w:rPr>
          <w:rFonts w:ascii="Times New Roman" w:hAnsi="Times New Roman" w:eastAsia="Times New Roman" w:cs="Times New Roman"/>
          <w:lang w:val="en-US" w:eastAsia="en-US" w:bidi="en-US"/>
        </w:rPr>
        <w:t xml:space="preserve">, translated by H. W. Fowler and F. G. Fowler, vol. III, 1905, p. 244)], writing as far back as the third quarter of the second century–two hundred and fifty years before Augustine, and three hundred and fifty years before Gregory. Only, Lucian has this advantage over his Christian successors in his way of telling it, that he does not tell it as having really happened, but in a rollicking mood, laughing at the superstitions of his time. He brings before us a chance gathering of men, who, in their conversation, fall to vying with one another in "romancing" of their supernatural experiences. One of them, a Peripatetic, named Cleodemus, makes this contribution to the conversation. "I had become ill, and Antigonus here was attending me. The fever had been on me for seven days, and was now aggravated by the excessive heat. All my attendants were outside, having closed the door and left me to myself; those were your orders, you know, Antigonus; I was to get some sleep if I could. Well, I woke up to find a handsome young man standing by my side, in a white cloak. He raised me up from the bed, and conducted me through a sort of a chasm into Hades; I knew where I was at once, because I saw Tantalus and Tityus and Sisyphus. Not to go into details, I came to the judgment hall, and there were Aeacus and Charon, and the Fates and the Furies. One person of a majestic appearance–Pluto, I suppose it was–sat reading out the names of those who were due to die, their term of life having lapsed. The young man took me and set me before him, but Pluto flew into a rage: 'Away with him,' he said to my conductor; 'his thread is not yet out; go and fetch Demylus the smith;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has had his spindleful and more!' I ran off home, nothing loath. My fever had now disappeared, and I told everybody that Demylus was as good as dead. He lived close by, and was said to have some illness, and it was not long before we heard the voices of mourners in his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late James Payne, the novelist, used whimsically to contend that fiction did not imitate life as was commonly supposed, but, on the contrary, life imitated fiction; a romancer could not invent a motive, he said, however bizarre, but a lot of people would soon be found staging copies of it in real life. Perhaps on some such theory we might defend the reality of the occurrences related by Augustine and Gregory as having happened within their own knowledge. Scarcely on any other. That the source of Augustine's and Gregory's stories lies in Lucian's is too obvious to require arguing; even the doomed smith is common to all three, and the strong heathen coloring of the story is not obscured, in Gregory's version at least, which clearly is independent of Augustine's. Heinrich Günter has an ingenious theory designed to save the credit of the saints. He supposes </w:t>
      </w:r>
      <w:r>
        <w:rPr>
          <w:rFonts w:ascii="Times New Roman" w:hAnsi="Times New Roman" w:eastAsia="Times New Roman" w:cs="Times New Roman"/>
          <w:position w:val="5"/>
          <w:lang w:val="en-US" w:eastAsia="en-US" w:bidi="en-US"/>
        </w:rPr>
        <w:t xml:space="preserve">16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Die christliche Legende des Abendlandes</w:t>
      </w:r>
      <w:r>
        <w:rPr>
          <w:rFonts w:ascii="Times New Roman" w:hAnsi="Times New Roman" w:eastAsia="Times New Roman" w:cs="Times New Roman"/>
          <w:lang w:val="en-US" w:eastAsia="en-US" w:bidi="en-US"/>
        </w:rPr>
        <w:t xml:space="preserve">, 1910, p. 111] that the story might have been so widely known that sick people would be likely to reproduce it in their fevered dreams. "To such an extent," he remarks, "had certain imaginary conceptions become the common property of the people that they repeated themselves as autosuggestions, and dreams" </w:t>
      </w:r>
      <w:r>
        <w:rPr>
          <w:rFonts w:ascii="Times New Roman" w:hAnsi="Times New Roman" w:eastAsia="Times New Roman" w:cs="Times New Roman"/>
          <w:position w:val="5"/>
          <w:lang w:val="en-US" w:eastAsia="en-US" w:bidi="en-US"/>
        </w:rPr>
        <w:t xml:space="preserve">17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Catholic Encyclopedia</w:t>
      </w:r>
      <w:r>
        <w:rPr>
          <w:rFonts w:ascii="Times New Roman" w:hAnsi="Times New Roman" w:eastAsia="Times New Roman" w:cs="Times New Roman"/>
          <w:lang w:val="en-US" w:eastAsia="en-US" w:bidi="en-US"/>
        </w:rPr>
        <w:t xml:space="preserve">, vol. X, 1911, p. 130]. One would presume, even so, that when the dreamers woke up, they would recognize their dreams as old acquaintances; and how shall we account for Augustine and Gregory not recognizing such well known stories circulating so universally among the masses, when they were told them as fresh experiences of the 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Hippolyte Delehaye frankly gives up the effort to save the credit of all parties. "It is impossible to be mistaken," he comments </w:t>
      </w:r>
      <w:r>
        <w:rPr>
          <w:rFonts w:ascii="Times New Roman" w:hAnsi="Times New Roman" w:eastAsia="Times New Roman" w:cs="Times New Roman"/>
          <w:position w:val="5"/>
          <w:lang w:val="en-US" w:eastAsia="en-US" w:bidi="en-US"/>
        </w:rPr>
        <w:t xml:space="preserve">18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Les Légendes Hagiographiques</w:t>
      </w:r>
      <w:r>
        <w:rPr>
          <w:rFonts w:ascii="Times New Roman" w:hAnsi="Times New Roman" w:eastAsia="Times New Roman" w:cs="Times New Roman"/>
          <w:lang w:val="en-US" w:eastAsia="en-US" w:bidi="en-US"/>
        </w:rPr>
        <w:t xml:space="preserve">, 1905, p. 210]. "That friend of St. Gregory's was an unscrupulous person, who bragged of having been the hero of a story which he had read in the books. To say nothing of St. Augustine, Plutarch could have taught it to him, and better still, Lucian." Nothing is said here to save Augustine's reputation for truthfulness; and if Gregory's honor is saved it is at the expense not only of his friend Stephen's, but also of his own intelligence. Could not Gregory, as well as Stephen, have read his Plutarch or his Lucian, to say nothing of his Augustine, whom of course he had read, though equally of course he had not remembered him? And how could he have listened to and repeated Stephen's tale without noting the heathen coloring of it, which alone should have stamped it to him as a bit of romancing? R. Reitzenstein is not so tender of the honor of the saints as Delehaye, and has theories of his own to consider. The close agreement of the details of the story as Augustine tells it with Lucian's version, as well as the use which Augustine makes of it, "leave no doubt," he thinks </w:t>
      </w:r>
      <w:r>
        <w:rPr>
          <w:rFonts w:ascii="Times New Roman" w:hAnsi="Times New Roman" w:eastAsia="Times New Roman" w:cs="Times New Roman"/>
          <w:position w:val="5"/>
          <w:lang w:val="en-US" w:eastAsia="en-US" w:bidi="en-US"/>
        </w:rPr>
        <w:t xml:space="preserve">19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Hellenistische Wundererzählungen</w:t>
      </w:r>
      <w:r>
        <w:rPr>
          <w:rFonts w:ascii="Times New Roman" w:hAnsi="Times New Roman" w:eastAsia="Times New Roman" w:cs="Times New Roman"/>
          <w:lang w:val="en-US" w:eastAsia="en-US" w:bidi="en-US"/>
        </w:rPr>
        <w:t xml:space="preserve">, 1906, p. 6], "that Augustine has simply transferred to his own time an early Christian miracle tale, known to him in literary form, without taking offense at this </w:t>
      </w:r>
      <w:r>
        <w:rPr>
          <w:rFonts w:ascii="Times New Roman" w:hAnsi="Times New Roman" w:eastAsia="Times New Roman" w:cs="Times New Roman"/>
          <w:i/>
          <w:lang w:val="en-US" w:eastAsia="en-US" w:bidi="en-US"/>
        </w:rPr>
        <w:t xml:space="preserve">yeudoV</w:t>
      </w:r>
      <w:r>
        <w:rPr>
          <w:rFonts w:ascii="Times New Roman" w:hAnsi="Times New Roman" w:eastAsia="Times New Roman" w:cs="Times New Roman"/>
          <w:lang w:val="en-US" w:eastAsia="en-US" w:bidi="en-US"/>
        </w:rPr>
        <w:t xml:space="preserve"> (pseudos) which obviously belongs to the style; that early Christian story having been on its part taken almost verbally from a heathen motive." Gregory is supposed to have derived indirectly from Augustine–which, we may say in passing, is impossible, since Gregory's story is much closer to Lucian's than Augustine's is. And we may say, also in passing, that there is no proof of the circulation of the story in a written early Christian form, and no justification for representing Augustine as receiving it from any other source than that which he himself expressly indicates–namely the narrative of Curma. Augustine comes out of the affair with his feathers ruffled enough; we need not gratuitously ruffle them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Reitzenstein we pass over from the theologians to the philologists, and the philologists' interest in the matter is absorbed in the formal question of the origin and transmission of the story. It occurs not only in Lucian, but also, in a form less closely related to that in which Augustine and Gregory repeat it, in Plutarch. Like Augustine and Gregory, Plutarch relates it in all seriousness as having happened within his own knowledge to a friend of his own </w:t>
      </w:r>
      <w:r>
        <w:rPr>
          <w:rFonts w:ascii="Times New Roman" w:hAnsi="Times New Roman" w:eastAsia="Times New Roman" w:cs="Times New Roman"/>
          <w:position w:val="5"/>
          <w:lang w:val="en-US" w:eastAsia="en-US" w:bidi="en-US"/>
        </w:rPr>
        <w:t xml:space="preserve">20</w:t>
      </w:r>
      <w:r>
        <w:rPr>
          <w:rFonts w:ascii="Times New Roman" w:hAnsi="Times New Roman" w:eastAsia="Times New Roman" w:cs="Times New Roman"/>
          <w:lang w:val="en-US" w:eastAsia="en-US" w:bidi="en-US"/>
        </w:rPr>
        <w:t xml:space="preserve">[Eusebius, </w:t>
      </w:r>
      <w:r>
        <w:rPr>
          <w:rFonts w:ascii="Times New Roman" w:hAnsi="Times New Roman" w:eastAsia="Times New Roman" w:cs="Times New Roman"/>
          <w:i/>
          <w:lang w:val="en-US" w:eastAsia="en-US" w:bidi="en-US"/>
        </w:rPr>
        <w:t xml:space="preserve">The Preparation for the Gospel</w:t>
      </w:r>
      <w:r>
        <w:rPr>
          <w:rFonts w:ascii="Times New Roman" w:hAnsi="Times New Roman" w:eastAsia="Times New Roman" w:cs="Times New Roman"/>
          <w:lang w:val="en-US" w:eastAsia="en-US" w:bidi="en-US"/>
        </w:rPr>
        <w:t xml:space="preserve">, II: 37 (E. T. by E. H. Gifford, vol. III, pp. 610 f.), quotes it from Plutarch's treatise </w:t>
      </w:r>
      <w:r>
        <w:rPr>
          <w:rFonts w:ascii="Times New Roman" w:hAnsi="Times New Roman" w:eastAsia="Times New Roman" w:cs="Times New Roman"/>
          <w:i/>
          <w:lang w:val="en-US" w:eastAsia="en-US" w:bidi="en-US"/>
        </w:rPr>
        <w:t xml:space="preserve">On the Soul</w:t>
      </w:r>
      <w:r>
        <w:rPr>
          <w:rFonts w:ascii="Times New Roman" w:hAnsi="Times New Roman" w:eastAsia="Times New Roman" w:cs="Times New Roman"/>
          <w:lang w:val="en-US" w:eastAsia="en-US" w:bidi="en-US"/>
        </w:rPr>
        <w:t xml:space="preserve">. Plutarch is speaking of his friend Antyllus. He writes: "For he was ill not long ago, and the physician thought that he could not live; but having recovered a little from a slight collapse, though he neither did nor said anything else showing derangement, he declared that he had died and had been set free again, and was not going to die at all of that present illness, but that those who had carried him away were seriously reproved by their Lord; for, having been sent for Nicandas, they had brought him back instead of the other. Now, Nicandas was a shoe maker, besides being one of those who frequent the palustrae, and familiar and well known to many. Wherefore the young men used to come and mock him, as having run away from his fate, and as having bribed the officers sent from the other world. It was evident, however, that he was himself at first a little disturbed and disquieted; and at last he was attacked by a fever and died suddenly the third day. But this Antyllus came to life again, and is alive and well, and one of our most agreeable friends"]. Erwin Rohde </w:t>
      </w:r>
      <w:r>
        <w:rPr>
          <w:rFonts w:ascii="Times New Roman" w:hAnsi="Times New Roman" w:eastAsia="Times New Roman" w:cs="Times New Roman"/>
          <w:position w:val="5"/>
          <w:lang w:val="en-US" w:eastAsia="en-US" w:bidi="en-US"/>
        </w:rPr>
        <w:t xml:space="preserve">21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Psyche</w:t>
      </w:r>
      <w:r>
        <w:rPr>
          <w:rFonts w:ascii="Times New Roman" w:hAnsi="Times New Roman" w:eastAsia="Times New Roman" w:cs="Times New Roman"/>
          <w:lang w:val="en-US" w:eastAsia="en-US" w:bidi="en-US"/>
        </w:rPr>
        <w:t xml:space="preserve">, 1898, vol. II, p. 364, note] thinks that Lucian is directly parodying Plutarch's anecdote; L. Radermacher </w:t>
      </w:r>
      <w:r>
        <w:rPr>
          <w:rFonts w:ascii="Times New Roman" w:hAnsi="Times New Roman" w:eastAsia="Times New Roman" w:cs="Times New Roman"/>
          <w:position w:val="5"/>
          <w:lang w:val="en-US" w:eastAsia="en-US" w:bidi="en-US"/>
        </w:rPr>
        <w:t xml:space="preserve">22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Festschrift Theodor Gomperz dargebracht</w:t>
      </w:r>
      <w:r>
        <w:rPr>
          <w:rFonts w:ascii="Times New Roman" w:hAnsi="Times New Roman" w:eastAsia="Times New Roman" w:cs="Times New Roman"/>
          <w:lang w:val="en-US" w:eastAsia="en-US" w:bidi="en-US"/>
        </w:rPr>
        <w:t xml:space="preserve">, usw., 1902] pronounces this absurd; and Reitzenstein </w:t>
      </w:r>
      <w:r>
        <w:rPr>
          <w:rFonts w:ascii="Times New Roman" w:hAnsi="Times New Roman" w:eastAsia="Times New Roman" w:cs="Times New Roman"/>
          <w:position w:val="5"/>
          <w:lang w:val="en-US" w:eastAsia="en-US" w:bidi="en-US"/>
        </w:rPr>
        <w:t xml:space="preserve">23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Loc</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agrees with him in this. All three, on grounds which appear very insufficient, declare the story to have been in popular circulation before even Plutarch, and all would doubtless contend that the Christians picked it up in the first instance from its oral circulation rather than took it over directly from Lucian–which again does not seem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such matters we have now little concern. Our interest is fixed for the moment on ascertaining the amount of credit which is due to Augustine and Gregory when they tell us marvelous stories. The outstanding fact is that they stake their credit in this instance on a marvelous story which very certainly did not happen. It is not necessary to go the lengths of Reitzenstein and charge Augustine with copying the story out of a book, and attributing it to quite another source than that from which he really derived it, elaborately inventing sponsors for his new story. That is a thing which, we may be sure, could not happen with Augustine; and the explanation of Radermacher that it belongs to the accepted methods of utilizing such materials that the sponsors for the story should, on each new telling, be altered into personages known to the teller, does not remove the difficulty of supposing that this happened with an Augustine. But the trustworthiness of the saints as relaters of marvels is not saved by supposing they were deceived by their informants, even though we could imagine those informants, with Günter, in some absurd fashion to have been self deceived, and themselves honest in their narratives. Nothing can change the central fact that both Augustine and Gregory report as having happened within their own knowledge an absurd story which a Lucian had already made ridiculous for all the world some centuries before. Clearly their credit is broken, as witnesses of marvelous occurrences. The one fact which stands out in clear light, after all that can be said has been said, is that they were, in the matter of marvelous stories, in the slang phrase, "easy" </w:t>
      </w:r>
      <w:r>
        <w:rPr>
          <w:rFonts w:ascii="Times New Roman" w:hAnsi="Times New Roman" w:eastAsia="Times New Roman" w:cs="Times New Roman"/>
          <w:position w:val="5"/>
          <w:lang w:val="en-US" w:eastAsia="en-US" w:bidi="en-US"/>
        </w:rPr>
        <w:t xml:space="preserve">23A</w:t>
      </w:r>
      <w:r>
        <w:rPr>
          <w:rFonts w:ascii="Times New Roman" w:hAnsi="Times New Roman" w:eastAsia="Times New Roman" w:cs="Times New Roman"/>
          <w:lang w:val="en-US" w:eastAsia="en-US" w:bidi="en-US"/>
        </w:rPr>
        <w:t xml:space="preserve">[Erasmus has some very sensible remarks on the matter (</w:t>
      </w:r>
      <w:r>
        <w:rPr>
          <w:rFonts w:ascii="Times New Roman" w:hAnsi="Times New Roman" w:eastAsia="Times New Roman" w:cs="Times New Roman"/>
          <w:i/>
          <w:lang w:val="en-US" w:eastAsia="en-US" w:bidi="en-US"/>
        </w:rPr>
        <w:t xml:space="preserve">Epistle</w:t>
      </w:r>
      <w:r>
        <w:rPr>
          <w:rFonts w:ascii="Times New Roman" w:hAnsi="Times New Roman" w:eastAsia="Times New Roman" w:cs="Times New Roman"/>
          <w:lang w:val="en-US" w:eastAsia="en-US" w:bidi="en-US"/>
        </w:rPr>
        <w:t xml:space="preserve"> 475) which J. A. Froude (</w:t>
      </w:r>
      <w:r>
        <w:rPr>
          <w:rFonts w:ascii="Times New Roman" w:hAnsi="Times New Roman" w:eastAsia="Times New Roman" w:cs="Times New Roman"/>
          <w:i/>
          <w:lang w:val="en-US" w:eastAsia="en-US" w:bidi="en-US"/>
        </w:rPr>
        <w:t xml:space="preserve">Life and Letters of Erasmus</w:t>
      </w:r>
      <w:r>
        <w:rPr>
          <w:rFonts w:ascii="Times New Roman" w:hAnsi="Times New Roman" w:eastAsia="Times New Roman" w:cs="Times New Roman"/>
          <w:lang w:val="en-US" w:eastAsia="en-US" w:bidi="en-US"/>
        </w:rPr>
        <w:t xml:space="preserve">, 1894, p. 301) reproduces in a condensed form thus: "This Dialogue (Lucian's </w:t>
      </w:r>
      <w:r>
        <w:rPr>
          <w:rFonts w:ascii="Times New Roman" w:hAnsi="Times New Roman" w:eastAsia="Times New Roman" w:cs="Times New Roman"/>
          <w:i/>
          <w:lang w:val="en-US" w:eastAsia="en-US" w:bidi="en-US"/>
        </w:rPr>
        <w:t xml:space="preserve">Philopseudes</w:t>
      </w:r>
      <w:r>
        <w:rPr>
          <w:rFonts w:ascii="Times New Roman" w:hAnsi="Times New Roman" w:eastAsia="Times New Roman" w:cs="Times New Roman"/>
          <w:lang w:val="en-US" w:eastAsia="en-US" w:bidi="en-US"/>
        </w:rPr>
        <w:t xml:space="preserve">) teaches us the folly of superstition, which creeps in under the name of religion. When lies are told us Lucian bids us not disturb ourselves, however complete the authority which may be produced for them. Even Augustine, an honest old man and a lover of truth, can repeat a tale as authentic which Lucian had ridiculed under other names so many years before Augustine was born. What wonder, therefore, that fools can be found to listen to the legends of the saints or to stories about hell, such as frighten cowards or old women. There is not a martyr, there is not a virgin, whose biographies have not been disfigured by these monstrous absurdities. Augustine says that lies when exposed always injure the truth. One might fancy they were invented by knaves or unbelievers to destroy the credibility of Christianity itself." Miracles, according to Erasmus, did not happen in his time–though they were said to happen. "I have spoken of miracles," he writes (Froude, p. 351). "The Christian religion nowadays does not require miracles, and there are none; but you know that lying stories are set about by crafty knaves." He describes with his biting satire what happened (and did not happen) when the Protestants took over Basle. "Smiths and carpenters were sent to remove the images from the churches. The roods and the unfortunate saints were cruelly handled. Strange that none of them worked a miracle to avenge their dignity, when before they had worked so many at the slightest provocation" (p. 359). "No blood was shed; but there was a cruel assault on altars, images, and pictures. We are told that St. Francis used to resent light remarks about his five wounds, and several other saints are said to have shown displeasure on similar occasions. It was strange that at Basle not a saint stirred a finger. I am not so much surprised at the patience of Christ and the Virgin Mary" (p. 360). As to relics and relic worship: "What would Jerome say could he see the Virgin's milk exhibited for money; with as much honor paid to it as to the consecrated body of Christ; the miraculous oil; the portions of the true cross, enough if they were collected to freight a large ship? Here we have the head of St. Francis, there our Lady's petticoat or St. Anne's cowl, or St. Thomas of Canterbury's shoes; not presented as innocent aids to religion, but as the substance of religion itself–and all through the avarice of priests and the hypocrisy of monks playing on the credulity of the people. Even bishops play their parts in these fantastic shows, and approve and dwell on them in their rescripts" (pp. 121 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reasons why we have chosen this particular incident for discussion lies in the illustration which it supplies of the taking over into Christianity of a heathen legend bodily. In this case it is only a little isolated story which is in question. But the process went on on the largest scale. Every religious possession the heathen had, indeed, the Christians, it may be said broadly, transferred to themselves and made their own. As one of the results the whole body of heathen legends, in one way, or another, reproduced themselves on Christian ground. The remarkable studies of the Christian legends which Heinrich Günter has given us </w:t>
      </w:r>
      <w:r>
        <w:rPr>
          <w:rFonts w:ascii="Times New Roman" w:hAnsi="Times New Roman" w:eastAsia="Times New Roman" w:cs="Times New Roman"/>
          <w:position w:val="5"/>
          <w:lang w:val="en-US" w:eastAsia="en-US" w:bidi="en-US"/>
        </w:rPr>
        <w:t xml:space="preserve">24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1906; </w:t>
      </w:r>
      <w:r>
        <w:rPr>
          <w:rFonts w:ascii="Times New Roman" w:hAnsi="Times New Roman" w:eastAsia="Times New Roman" w:cs="Times New Roman"/>
          <w:i/>
          <w:lang w:val="en-US" w:eastAsia="en-US" w:bidi="en-US"/>
        </w:rPr>
        <w:t xml:space="preserve">Die christliche Legende des Abendlandes</w:t>
      </w:r>
      <w:r>
        <w:rPr>
          <w:rFonts w:ascii="Times New Roman" w:hAnsi="Times New Roman" w:eastAsia="Times New Roman" w:cs="Times New Roman"/>
          <w:lang w:val="en-US" w:eastAsia="en-US" w:bidi="en-US"/>
        </w:rPr>
        <w:t xml:space="preserve">, 1910], enable us to assure ourselves of the fact of this transference, and to observe its process in the large. On sketching the legendary material found in the pagan writers, he exclaims </w:t>
      </w:r>
      <w:r>
        <w:rPr>
          <w:rFonts w:ascii="Times New Roman" w:hAnsi="Times New Roman" w:eastAsia="Times New Roman" w:cs="Times New Roman"/>
          <w:position w:val="5"/>
          <w:lang w:val="en-US" w:eastAsia="en-US" w:bidi="en-US"/>
        </w:rPr>
        <w:t xml:space="preserve">25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Die christliche Legende</w:t>
      </w:r>
      <w:r>
        <w:rPr>
          <w:rFonts w:ascii="Times New Roman" w:hAnsi="Times New Roman" w:eastAsia="Times New Roman" w:cs="Times New Roman"/>
          <w:lang w:val="en-US" w:eastAsia="en-US" w:bidi="en-US"/>
        </w:rPr>
        <w:t xml:space="preserve">, usw., p. 69]: "After this survey it will be seen that there is not much left for the Middle Ages to invent. They only present the same ideas in variations and Christianized forms, and perhaps also expanded on one side or another. There is no doubt as to the agreement of the conceptions." "With the sixth century," he says again </w:t>
      </w:r>
      <w:r>
        <w:rPr>
          <w:rFonts w:ascii="Times New Roman" w:hAnsi="Times New Roman" w:eastAsia="Times New Roman" w:cs="Times New Roman"/>
          <w:position w:val="5"/>
          <w:lang w:val="en-US" w:eastAsia="en-US" w:bidi="en-US"/>
        </w:rPr>
        <w:t xml:space="preserve">26</w:t>
      </w:r>
      <w:r>
        <w:rPr>
          <w:rFonts w:ascii="Times New Roman" w:hAnsi="Times New Roman" w:eastAsia="Times New Roman" w:cs="Times New Roman"/>
          <w:lang w:val="en-US" w:eastAsia="en-US" w:bidi="en-US"/>
        </w:rPr>
        <w:t xml:space="preserve">[Pp. 3, 4], "we find the whole ancient system of legends Christianized, not only as anonymous and unlocalized vagrants, but more and more condensed, in a unitary picture, into a logical group of conceptions, and connected with real relations of historical personalities, whose historical figures they overlie. . . . The transference of the legend became now the chief thing, the saint of history gave way to that of the popular desire." "Hellenism-Pythagoreanism-Neo-Platonism- Christian Middle Ages,"–thus he sums up </w:t>
      </w:r>
      <w:r>
        <w:rPr>
          <w:rFonts w:ascii="Times New Roman" w:hAnsi="Times New Roman" w:eastAsia="Times New Roman" w:cs="Times New Roman"/>
          <w:position w:val="5"/>
          <w:lang w:val="en-US" w:eastAsia="en-US" w:bidi="en-US"/>
        </w:rPr>
        <w:t xml:space="preserve">27</w:t>
      </w:r>
      <w:r>
        <w:rPr>
          <w:rFonts w:ascii="Times New Roman" w:hAnsi="Times New Roman" w:eastAsia="Times New Roman" w:cs="Times New Roman"/>
          <w:lang w:val="en-US" w:eastAsia="en-US" w:bidi="en-US"/>
        </w:rPr>
        <w:t xml:space="preserve">[P. 117]–"the parallelism of these has made it very clear that the legend in the grotesque forms of a Nicholas Peregrinus or Keivinos or of the Mary legend is not a specifically Christian thing." In one word, what we find, when we cast our eye over the whole body of Christian legends, growing up from the third century down through the Middle Ages, is merely a reproduction, in Christian form, of the motives, and even the very incidents, which already meet us in the legends of heathendom. We do not speak now of the bodily taking over of heathen gods and goddesses and the transformation of them into Christian saints; or of the invention of saints to be the new bearers of locally persisting legends; or of the mere transference to Christianity of entire heathen legends, such as that of Barlaam and Joasaph, which nobody nowadays doubts is just the story of Buddha </w:t>
      </w:r>
      <w:r>
        <w:rPr>
          <w:rFonts w:ascii="Times New Roman" w:hAnsi="Times New Roman" w:eastAsia="Times New Roman" w:cs="Times New Roman"/>
          <w:position w:val="5"/>
          <w:lang w:val="en-US" w:eastAsia="en-US" w:bidi="en-US"/>
        </w:rPr>
        <w:t xml:space="preserve">28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8;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p. 70]. What we have in mind at the moment is the complete reproduction in the conception-world of the Christian legends of what is already found in the heathen. In this respect the two are precise duplicates. We may still, no doubt, raise the question of the ultimate origin of this conception world. That, remarks Günter, "is not determined by the fact that it is the common possession of all. In the last analysis," he declares </w:t>
      </w:r>
      <w:r>
        <w:rPr>
          <w:rFonts w:ascii="Times New Roman" w:hAnsi="Times New Roman" w:eastAsia="Times New Roman" w:cs="Times New Roman"/>
          <w:position w:val="5"/>
          <w:lang w:val="en-US" w:eastAsia="en-US" w:bidi="en-US"/>
        </w:rPr>
        <w:t xml:space="preserve">29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Die christliche Legende</w:t>
      </w:r>
      <w:r>
        <w:rPr>
          <w:rFonts w:ascii="Times New Roman" w:hAnsi="Times New Roman" w:eastAsia="Times New Roman" w:cs="Times New Roman"/>
          <w:lang w:val="en-US" w:eastAsia="en-US" w:bidi="en-US"/>
        </w:rPr>
        <w:t xml:space="preserve">, usw., p. 118], "it has come out of the belief of mankind in the other world. It is scarcely possible now to determine how old it is, or where it originated. The manner in which it flowered, and especially in which it discharged itself into Christianity, however, gives an intimation also of the explanation of its first origin." It is this mass of legends, the Christianized form of the universal product of the human soul, working into concrete shape its sense of the other world, that the church of Rome has taken upon its shoulders. It is not clear that it has added anything of importance to it </w:t>
      </w:r>
      <w:r>
        <w:rPr>
          <w:rFonts w:ascii="Times New Roman" w:hAnsi="Times New Roman" w:eastAsia="Times New Roman" w:cs="Times New Roman"/>
          <w:position w:val="5"/>
          <w:lang w:val="en-US" w:eastAsia="en-US" w:bidi="en-US"/>
        </w:rPr>
        <w:t xml:space="preserve">30</w:t>
      </w:r>
      <w:r>
        <w:rPr>
          <w:rFonts w:ascii="Times New Roman" w:hAnsi="Times New Roman" w:eastAsia="Times New Roman" w:cs="Times New Roman"/>
          <w:lang w:val="en-US" w:eastAsia="en-US" w:bidi="en-US"/>
        </w:rPr>
        <w:t xml:space="preserve">[On the miracles, especially of healing, of classical antiquity, see E. Thräner, art., "Health and Gods of Healing," in Hastings's, </w:t>
      </w:r>
      <w:r>
        <w:rPr>
          <w:rFonts w:ascii="Times New Roman" w:hAnsi="Times New Roman" w:eastAsia="Times New Roman" w:cs="Times New Roman"/>
          <w:i/>
          <w:lang w:val="en-US" w:eastAsia="en-US" w:bidi="en-US"/>
        </w:rPr>
        <w:t xml:space="preserve">ERE</w:t>
      </w:r>
      <w:r>
        <w:rPr>
          <w:rFonts w:ascii="Times New Roman" w:hAnsi="Times New Roman" w:eastAsia="Times New Roman" w:cs="Times New Roman"/>
          <w:lang w:val="en-US" w:eastAsia="en-US" w:bidi="en-US"/>
        </w:rPr>
        <w:t xml:space="preserve">, vol. VI, pp. 540-566; Otto Weinreich, </w:t>
      </w:r>
      <w:r>
        <w:rPr>
          <w:rFonts w:ascii="Times New Roman" w:hAnsi="Times New Roman" w:eastAsia="Times New Roman" w:cs="Times New Roman"/>
          <w:i/>
          <w:lang w:val="en-US" w:eastAsia="en-US" w:bidi="en-US"/>
        </w:rPr>
        <w:t xml:space="preserve">Antike Heilungswunder</w:t>
      </w:r>
      <w:r>
        <w:rPr>
          <w:rFonts w:ascii="Times New Roman" w:hAnsi="Times New Roman" w:eastAsia="Times New Roman" w:cs="Times New Roman"/>
          <w:lang w:val="en-US" w:eastAsia="en-US" w:bidi="en-US"/>
        </w:rPr>
        <w:t xml:space="preserve">, 1909; R. Lembert, </w:t>
      </w:r>
      <w:r>
        <w:rPr>
          <w:rFonts w:ascii="Times New Roman" w:hAnsi="Times New Roman" w:eastAsia="Times New Roman" w:cs="Times New Roman"/>
          <w:i/>
          <w:lang w:val="en-US" w:eastAsia="en-US" w:bidi="en-US"/>
        </w:rPr>
        <w:t xml:space="preserve">Die Wunderglaube der Römer und Griewunder</w:t>
      </w:r>
      <w:r>
        <w:rPr>
          <w:rFonts w:ascii="Times New Roman" w:hAnsi="Times New Roman" w:eastAsia="Times New Roman" w:cs="Times New Roman"/>
          <w:lang w:val="en-US" w:eastAsia="en-US" w:bidi="en-US"/>
        </w:rPr>
        <w:t xml:space="preserve">, 1905; and Antike Wunderkuren, 1911; G. von Rittersheim, </w:t>
      </w:r>
      <w:r>
        <w:rPr>
          <w:rFonts w:ascii="Times New Roman" w:hAnsi="Times New Roman" w:eastAsia="Times New Roman" w:cs="Times New Roman"/>
          <w:i/>
          <w:lang w:val="en-US" w:eastAsia="en-US" w:bidi="en-US"/>
        </w:rPr>
        <w:t xml:space="preserve">Der medizin. Wunderglauben und die Incubation im Altertum</w:t>
      </w:r>
      <w:r>
        <w:rPr>
          <w:rFonts w:ascii="Times New Roman" w:hAnsi="Times New Roman" w:eastAsia="Times New Roman" w:cs="Times New Roman"/>
          <w:lang w:val="en-US" w:eastAsia="en-US" w:bidi="en-US"/>
        </w:rPr>
        <w:t xml:space="preserve">, 1878; L. Deubner, </w:t>
      </w:r>
      <w:r>
        <w:rPr>
          <w:rFonts w:ascii="Times New Roman" w:hAnsi="Times New Roman" w:eastAsia="Times New Roman" w:cs="Times New Roman"/>
          <w:i/>
          <w:lang w:val="en-US" w:eastAsia="en-US" w:bidi="en-US"/>
        </w:rPr>
        <w:t xml:space="preserve">De Incubatione</w:t>
      </w:r>
      <w:r>
        <w:rPr>
          <w:rFonts w:ascii="Times New Roman" w:hAnsi="Times New Roman" w:eastAsia="Times New Roman" w:cs="Times New Roman"/>
          <w:lang w:val="en-US" w:eastAsia="en-US" w:bidi="en-US"/>
        </w:rPr>
        <w:t xml:space="preserve">, 1900; M. Hamilton, </w:t>
      </w:r>
      <w:r>
        <w:rPr>
          <w:rFonts w:ascii="Times New Roman" w:hAnsi="Times New Roman" w:eastAsia="Times New Roman" w:cs="Times New Roman"/>
          <w:i/>
          <w:lang w:val="en-US" w:eastAsia="en-US" w:bidi="en-US"/>
        </w:rPr>
        <w:t xml:space="preserve">Incubation</w:t>
      </w:r>
      <w:r>
        <w:rPr>
          <w:rFonts w:ascii="Times New Roman" w:hAnsi="Times New Roman" w:eastAsia="Times New Roman" w:cs="Times New Roman"/>
          <w:lang w:val="en-US" w:eastAsia="en-US" w:bidi="en-US"/>
        </w:rPr>
        <w:t xml:space="preserve">, 1906. On the transference of the heathen customs to Christianity, see Deubner and Hamilton, and especially E. Lucius, </w:t>
      </w:r>
      <w:r>
        <w:rPr>
          <w:rFonts w:ascii="Times New Roman" w:hAnsi="Times New Roman" w:eastAsia="Times New Roman" w:cs="Times New Roman"/>
          <w:i/>
          <w:lang w:val="en-US" w:eastAsia="en-US" w:bidi="en-US"/>
        </w:rPr>
        <w:t xml:space="preserve">Die Anfänge des Heiligenkults in der christliche Kirche</w:t>
      </w:r>
      <w:r>
        <w:rPr>
          <w:rFonts w:ascii="Times New Roman" w:hAnsi="Times New Roman" w:eastAsia="Times New Roman" w:cs="Times New Roman"/>
          <w:lang w:val="en-US" w:eastAsia="en-US" w:bidi="en-US"/>
        </w:rPr>
        <w:t xml:space="preserve">, 1904; Th. Trede, </w:t>
      </w:r>
      <w:r>
        <w:rPr>
          <w:rFonts w:ascii="Times New Roman" w:hAnsi="Times New Roman" w:eastAsia="Times New Roman" w:cs="Times New Roman"/>
          <w:i/>
          <w:lang w:val="en-US" w:eastAsia="en-US" w:bidi="en-US"/>
        </w:rPr>
        <w:t xml:space="preserve">Wunderglaube im Heidentum und in der alten Kirche</w:t>
      </w:r>
      <w:r>
        <w:rPr>
          <w:rFonts w:ascii="Times New Roman" w:hAnsi="Times New Roman" w:eastAsia="Times New Roman" w:cs="Times New Roman"/>
          <w:lang w:val="en-US" w:eastAsia="en-US" w:bidi="en-US"/>
        </w:rPr>
        <w:t xml:space="preserve">, 1901, and </w:t>
      </w:r>
      <w:r>
        <w:rPr>
          <w:rFonts w:ascii="Times New Roman" w:hAnsi="Times New Roman" w:eastAsia="Times New Roman" w:cs="Times New Roman"/>
          <w:i/>
          <w:lang w:val="en-US" w:eastAsia="en-US" w:bidi="en-US"/>
        </w:rPr>
        <w:t xml:space="preserve">Das Heidentum in der Römishen Kirche</w:t>
      </w:r>
      <w:r>
        <w:rPr>
          <w:rFonts w:ascii="Times New Roman" w:hAnsi="Times New Roman" w:eastAsia="Times New Roman" w:cs="Times New Roman"/>
          <w:lang w:val="en-US" w:eastAsia="en-US" w:bidi="en-US"/>
        </w:rPr>
        <w:t xml:space="preserve">, 4 vols., 1889-1891; P. Saintyves, </w:t>
      </w:r>
      <w:r>
        <w:rPr>
          <w:rFonts w:ascii="Times New Roman" w:hAnsi="Times New Roman" w:eastAsia="Times New Roman" w:cs="Times New Roman"/>
          <w:i/>
          <w:lang w:val="en-US" w:eastAsia="en-US" w:bidi="en-US"/>
        </w:rPr>
        <w:t xml:space="preserve">Les Saints successeurs des Dieux</w:t>
      </w:r>
      <w:r>
        <w:rPr>
          <w:rFonts w:ascii="Times New Roman" w:hAnsi="Times New Roman" w:eastAsia="Times New Roman" w:cs="Times New Roman"/>
          <w:lang w:val="en-US" w:eastAsia="en-US" w:bidi="en-US"/>
        </w:rPr>
        <w:t xml:space="preserve">, 1907. With respect to the medieval miracles, see especially P. Toldo of Turin, who began in 1901 in the </w:t>
      </w:r>
      <w:r>
        <w:rPr>
          <w:rFonts w:ascii="Times New Roman" w:hAnsi="Times New Roman" w:eastAsia="Times New Roman" w:cs="Times New Roman"/>
          <w:i/>
          <w:lang w:val="en-US" w:eastAsia="en-US" w:bidi="en-US"/>
        </w:rPr>
        <w:t xml:space="preserve">Studien der vergleichenden Literaturgeschichte</w:t>
      </w:r>
      <w:r>
        <w:rPr>
          <w:rFonts w:ascii="Times New Roman" w:hAnsi="Times New Roman" w:eastAsia="Times New Roman" w:cs="Times New Roman"/>
          <w:lang w:val="en-US" w:eastAsia="en-US" w:bidi="en-US"/>
        </w:rPr>
        <w:t xml:space="preserve"> a "scientific classification" of the medieval miracles, in a series of articles entitled, "Lives and Miracles of the Saints in the Middle Ages"; see also Koch's </w:t>
      </w:r>
      <w:r>
        <w:rPr>
          <w:rFonts w:ascii="Times New Roman" w:hAnsi="Times New Roman" w:eastAsia="Times New Roman" w:cs="Times New Roman"/>
          <w:i/>
          <w:lang w:val="en-US" w:eastAsia="en-US" w:bidi="en-US"/>
        </w:rPr>
        <w:t xml:space="preserve">Zeitschrift für vergleichende Literaturgeschichte</w:t>
      </w:r>
      <w:r>
        <w:rPr>
          <w:rFonts w:ascii="Times New Roman" w:hAnsi="Times New Roman" w:eastAsia="Times New Roman" w:cs="Times New Roman"/>
          <w:lang w:val="en-US" w:eastAsia="en-US" w:bidi="en-US"/>
        </w:rPr>
        <w:t xml:space="preserve">, vol. XIV (1901), pp. 267 ff., where Toldo prints the Introduction to these studies. The bizarre character of these miracles is fairly illustrated by a brief but brightly written review of them in R. A. Vaughan's </w:t>
      </w:r>
      <w:r>
        <w:rPr>
          <w:rFonts w:ascii="Times New Roman" w:hAnsi="Times New Roman" w:eastAsia="Times New Roman" w:cs="Times New Roman"/>
          <w:i/>
          <w:lang w:val="en-US" w:eastAsia="en-US" w:bidi="en-US"/>
        </w:rPr>
        <w:t xml:space="preserve">Hours with the Mystics</w:t>
      </w:r>
      <w:r>
        <w:rPr>
          <w:rFonts w:ascii="Times New Roman" w:hAnsi="Times New Roman" w:eastAsia="Times New Roman" w:cs="Times New Roman"/>
          <w:lang w:val="en-US" w:eastAsia="en-US" w:bidi="en-US"/>
        </w:rPr>
        <w:t xml:space="preserve">, 1903, vol. II, pp. 218-222].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type of miracle, it is true, which is new to Christianity, though not to the church of Rome; for it was invented by the mediaeval church, and has been taken from it with the rest. We refer to stigmatization. The heathen world had no stigmatics; they are a specifically Christian creation </w:t>
      </w:r>
      <w:r>
        <w:rPr>
          <w:rFonts w:ascii="Times New Roman" w:hAnsi="Times New Roman" w:eastAsia="Times New Roman" w:cs="Times New Roman"/>
          <w:position w:val="5"/>
          <w:lang w:val="en-US" w:eastAsia="en-US" w:bidi="en-US"/>
        </w:rPr>
        <w:t xml:space="preserve">31</w:t>
      </w:r>
      <w:r>
        <w:rPr>
          <w:rFonts w:ascii="Times New Roman" w:hAnsi="Times New Roman" w:eastAsia="Times New Roman" w:cs="Times New Roman"/>
          <w:lang w:val="en-US" w:eastAsia="en-US" w:bidi="en-US"/>
        </w:rPr>
        <w:t xml:space="preserve">[Heinrich Günter, </w:t>
      </w:r>
      <w:r>
        <w:rPr>
          <w:rFonts w:ascii="Times New Roman" w:hAnsi="Times New Roman" w:eastAsia="Times New Roman" w:cs="Times New Roman"/>
          <w:i/>
          <w:lang w:val="en-US" w:eastAsia="en-US" w:bidi="en-US"/>
        </w:rPr>
        <w:t xml:space="preserve">The Catholic Encyclopedia</w:t>
      </w:r>
      <w:r>
        <w:rPr>
          <w:rFonts w:ascii="Times New Roman" w:hAnsi="Times New Roman" w:eastAsia="Times New Roman" w:cs="Times New Roman"/>
          <w:lang w:val="en-US" w:eastAsia="en-US" w:bidi="en-US"/>
        </w:rPr>
        <w:t xml:space="preserve">, vol. X, 1911, p. 229, singles the stigmata out from other miraculous manifestations as "an especially Christian manifestation"; all the rest have heathen parallels], deriving their impulse from the contemplation of the wounds of Christ. The first stigmatic known to history is Francis of Assisi </w:t>
      </w:r>
      <w:r>
        <w:rPr>
          <w:rFonts w:ascii="Times New Roman" w:hAnsi="Times New Roman" w:eastAsia="Times New Roman" w:cs="Times New Roman"/>
          <w:position w:val="5"/>
          <w:lang w:val="en-US" w:eastAsia="en-US" w:bidi="en-US"/>
        </w:rPr>
        <w:t xml:space="preserve">32</w:t>
      </w:r>
      <w:r>
        <w:rPr>
          <w:rFonts w:ascii="Times New Roman" w:hAnsi="Times New Roman" w:eastAsia="Times New Roman" w:cs="Times New Roman"/>
          <w:lang w:val="en-US" w:eastAsia="en-US" w:bidi="en-US"/>
        </w:rPr>
        <w:t xml:space="preserve">[Consult, however, A. M. Königer, in Schiele and Zscharnack's </w:t>
      </w:r>
      <w:r>
        <w:rPr>
          <w:rFonts w:ascii="Times New Roman" w:hAnsi="Times New Roman" w:eastAsia="Times New Roman" w:cs="Times New Roman"/>
          <w:i/>
          <w:lang w:val="en-US" w:eastAsia="en-US" w:bidi="en-US"/>
        </w:rPr>
        <w:t xml:space="preserve">Die Religion in Geschichte und Gegenwart</w:t>
      </w:r>
      <w:r>
        <w:rPr>
          <w:rFonts w:ascii="Times New Roman" w:hAnsi="Times New Roman" w:eastAsia="Times New Roman" w:cs="Times New Roman"/>
          <w:lang w:val="en-US" w:eastAsia="en-US" w:bidi="en-US"/>
        </w:rPr>
        <w:t xml:space="preserve">, vol. V, 1913, col. 924: "In the absolute sense in which it has been until recently thought to be such, Francis of Assisi does not begin the long list. It is, on the contrary, possible to show that at the least the idea of imitating the stigmata, as a consequence of longing after the sufferings of the Lord, was active for the period of the opening thirteenth century when not only was reverence for the sufferings of Christ fostered by the crusades, but more still self mortifications of all sorts were set on foot by the growing call to repentance and amendment. Consult the self mutilations of the Belgian Beguine Marie of Oignies († 1213), of the religious fanatic condemned by the Oxford Synod of 1222, further of the Marquis Robert of Montferrand, about 1226, of the Dutch hermit Dodon von Hasha († 1231)."</w:t>
        <w:br w:type="textWrapping"/>
      </w:r>
      <w:r>
        <w:rPr>
          <w:rFonts w:ascii="Times New Roman" w:hAnsi="Times New Roman" w:eastAsia="Times New Roman" w:cs="Times New Roman"/>
          <w:lang w:val="en-US" w:eastAsia="en-US" w:bidi="en-US"/>
        </w:rPr>
        <w:t xml:space="preserve">[Francis was not only the first of the stigmatics in both time and importance, but presented the stigmata in a form which has remained peculiar to himself. The contemporary accounts agree in describing the marks on his hands and feet as blackish, fleshy excrescences, recalling in form and color the nails with which the hand, and feet of Jesus were pierced. Only the mark in the side was a wound, whence at times exuded a little blood. No bloody exudation took place except at the side.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Paul Sabatier, </w:t>
      </w:r>
      <w:r>
        <w:rPr>
          <w:rFonts w:ascii="Times New Roman" w:hAnsi="Times New Roman" w:eastAsia="Times New Roman" w:cs="Times New Roman"/>
          <w:i/>
          <w:lang w:val="en-US" w:eastAsia="en-US" w:bidi="en-US"/>
        </w:rPr>
        <w:t xml:space="preserve">Life of Francis of Assisi</w:t>
      </w:r>
      <w:r>
        <w:rPr>
          <w:rFonts w:ascii="Times New Roman" w:hAnsi="Times New Roman" w:eastAsia="Times New Roman" w:cs="Times New Roman"/>
          <w:lang w:val="en-US" w:eastAsia="en-US" w:bidi="en-US"/>
        </w:rPr>
        <w:t xml:space="preserve">, E. T., 1894, p. 296, note, and p. 435). Francis's stigmatization consisted, then, not of five bleeding wounds but of the imitation of the four nails and the spear thrust in the side. The description given of them by Brother Elias (Sabatier, p. 436) in his letters as Vicar of the Order to the brothers, sent out after Francis's death, describes them as follows: "For (or Not) a long time before his death our Brother and Father appeared as crucified, having in his body five wounds, which are truly the stigmata of Christ, for his hands and his feet bore marks as of nails without and within, forming a sort of scars; while at the side he was as if pierced with a lance, and often a little blood oozed from it." Joseph von Görres, </w:t>
      </w:r>
      <w:r>
        <w:rPr>
          <w:rFonts w:ascii="Times New Roman" w:hAnsi="Times New Roman" w:eastAsia="Times New Roman" w:cs="Times New Roman"/>
          <w:i/>
          <w:lang w:val="en-US" w:eastAsia="en-US" w:bidi="en-US"/>
        </w:rPr>
        <w:t xml:space="preserve">Die christliche Mystik</w:t>
      </w:r>
      <w:r>
        <w:rPr>
          <w:rFonts w:ascii="Times New Roman" w:hAnsi="Times New Roman" w:eastAsia="Times New Roman" w:cs="Times New Roman"/>
          <w:lang w:val="en-US" w:eastAsia="en-US" w:bidi="en-US"/>
        </w:rPr>
        <w:t xml:space="preserve">, ed. of 1836, vol. II, p. 422, puts together a very detailed description of the wounds on the hands and the feet: "The wounds of notable extent opened in the center of the extremities. In the middle of them had grown out of the flesh and cellular tissue nails like iron; black, hard, fixed, with heads above, below pointed and as if clinched, so that a finger could be inserted between them and the skin. They were movable from side to side, and if drawn out to one side, were correspondingly drawn in on the other but could not be extracted; as St. Clara discovered when she tried to extract them after his death, and could not do it. The fingers remained, moreover, flexible as before, and the hands performed their service; neither did the feet fail, although walking had become more difficult to him, and he therefore rode thereafter in his journeying through the neighborhood." A. Tholuck, Vermischle Schriften, 1839, I, pp. 105 f., points out the defects in the testimony: "In the case of all other saints the legend speaks only of wound scars, and the portraits of Francis present him only with the scars; the old reporters nevertheless describe them in a peculiar way as if there had grown nails of flesh, with the color of fresh iron and with clinched points. Nevertheless perfect clearness is lacking in the reports. The report of the </w:t>
      </w:r>
      <w:r>
        <w:rPr>
          <w:rFonts w:ascii="Times New Roman" w:hAnsi="Times New Roman" w:eastAsia="Times New Roman" w:cs="Times New Roman"/>
          <w:i/>
          <w:lang w:val="en-US" w:eastAsia="en-US" w:bidi="en-US"/>
        </w:rPr>
        <w:t xml:space="preserve">tres socii</w:t>
      </w:r>
      <w:r>
        <w:rPr>
          <w:rFonts w:ascii="Times New Roman" w:hAnsi="Times New Roman" w:eastAsia="Times New Roman" w:cs="Times New Roman"/>
          <w:lang w:val="en-US" w:eastAsia="en-US" w:bidi="en-US"/>
        </w:rPr>
        <w:t xml:space="preserve"> says: nails of flesh were seen </w:t>
      </w:r>
      <w:r>
        <w:rPr>
          <w:rFonts w:ascii="Times New Roman" w:hAnsi="Times New Roman" w:eastAsia="Times New Roman" w:cs="Times New Roman"/>
          <w:i/>
          <w:lang w:val="en-US" w:eastAsia="en-US" w:bidi="en-US"/>
        </w:rPr>
        <w:t xml:space="preserve">et ferri quoque nigredinem</w:t>
      </w:r>
      <w:r>
        <w:rPr>
          <w:rFonts w:ascii="Times New Roman" w:hAnsi="Times New Roman" w:eastAsia="Times New Roman" w:cs="Times New Roman"/>
          <w:lang w:val="en-US" w:eastAsia="en-US" w:bidi="en-US"/>
        </w:rPr>
        <w:t xml:space="preserve">. Celano says: </w:t>
      </w:r>
      <w:r>
        <w:rPr>
          <w:rFonts w:ascii="Times New Roman" w:hAnsi="Times New Roman" w:eastAsia="Times New Roman" w:cs="Times New Roman"/>
          <w:i/>
          <w:lang w:val="en-US" w:eastAsia="en-US" w:bidi="en-US"/>
        </w:rPr>
        <w:t xml:space="preserve">Non clavorum quidem puncturas, sed ipsos clavos in eis impositos, ex ferri recenti nigredine</w:t>
      </w:r>
      <w:r>
        <w:rPr>
          <w:rFonts w:ascii="Times New Roman" w:hAnsi="Times New Roman" w:eastAsia="Times New Roman" w:cs="Times New Roman"/>
          <w:lang w:val="en-US" w:eastAsia="en-US" w:bidi="en-US"/>
        </w:rPr>
        <w:t xml:space="preserve">; the last words yield no sense, and the editors conjecture: </w:t>
      </w:r>
      <w:r>
        <w:rPr>
          <w:rFonts w:ascii="Times New Roman" w:hAnsi="Times New Roman" w:eastAsia="Times New Roman" w:cs="Times New Roman"/>
          <w:i/>
          <w:lang w:val="en-US" w:eastAsia="en-US" w:bidi="en-US"/>
        </w:rPr>
        <w:t xml:space="preserve">ex ferri recentis nigredinem</w:t>
      </w:r>
      <w:r>
        <w:rPr>
          <w:rFonts w:ascii="Times New Roman" w:hAnsi="Times New Roman" w:eastAsia="Times New Roman" w:cs="Times New Roman"/>
          <w:lang w:val="en-US" w:eastAsia="en-US" w:bidi="en-US"/>
        </w:rPr>
        <w:t xml:space="preserve">. The matter is spoken of still less clearly in a letter of Francis's immediate successor in the generalship of the Minorites (in Wadding, </w:t>
      </w:r>
      <w:r>
        <w:rPr>
          <w:rFonts w:ascii="Times New Roman" w:hAnsi="Times New Roman" w:eastAsia="Times New Roman" w:cs="Times New Roman"/>
          <w:i/>
          <w:lang w:val="en-US" w:eastAsia="en-US" w:bidi="en-US"/>
        </w:rPr>
        <w:t xml:space="preserve">ad annum</w:t>
      </w:r>
      <w:r>
        <w:rPr>
          <w:rFonts w:ascii="Times New Roman" w:hAnsi="Times New Roman" w:eastAsia="Times New Roman" w:cs="Times New Roman"/>
          <w:lang w:val="en-US" w:eastAsia="en-US" w:bidi="en-US"/>
        </w:rPr>
        <w:t xml:space="preserve"> 1226, no. 45). Here we read: </w:t>
      </w:r>
      <w:r>
        <w:rPr>
          <w:rFonts w:ascii="Times New Roman" w:hAnsi="Times New Roman" w:eastAsia="Times New Roman" w:cs="Times New Roman"/>
          <w:i/>
          <w:lang w:val="en-US" w:eastAsia="en-US" w:bidi="en-US"/>
        </w:rPr>
        <w:t xml:space="preserve">Nam manus ejus et pedes, quasi puncturas davorum habuerunt ex utraque parte confixas, reservantes cicatrices, ef clavorum nigredinem ostendentes</w:t>
      </w:r>
      <w:r>
        <w:rPr>
          <w:rFonts w:ascii="Times New Roman" w:hAnsi="Times New Roman" w:eastAsia="Times New Roman" w:cs="Times New Roman"/>
          <w:lang w:val="en-US" w:eastAsia="en-US" w:bidi="en-US"/>
        </w:rPr>
        <w:t xml:space="preserve">. According to this also nails were present." For recent discussions see the works mentioned at the close of the article on the "Stigmatics" in Schiele and Zscharnack, as cited, pp. 433-443]. After him, however, there have come a great multitude, extending in unbroken series down to our own day. The earliest of these is Catharine of Siena (1370), who, however, possessed the stigmata only inwardly, not in outward manifestation </w:t>
      </w:r>
      <w:r>
        <w:rPr>
          <w:rFonts w:ascii="Times New Roman" w:hAnsi="Times New Roman" w:eastAsia="Times New Roman" w:cs="Times New Roman"/>
          <w:position w:val="5"/>
          <w:lang w:val="en-US" w:eastAsia="en-US" w:bidi="en-US"/>
        </w:rPr>
        <w:t xml:space="preserve">33</w:t>
      </w:r>
      <w:r>
        <w:rPr>
          <w:rFonts w:ascii="Times New Roman" w:hAnsi="Times New Roman" w:eastAsia="Times New Roman" w:cs="Times New Roman"/>
          <w:lang w:val="en-US" w:eastAsia="en-US" w:bidi="en-US"/>
        </w:rPr>
        <w:t xml:space="preserve">[Görres, as cited, pp. 426-428: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Margaret Roberts, </w:t>
      </w:r>
      <w:r>
        <w:rPr>
          <w:rFonts w:ascii="Times New Roman" w:hAnsi="Times New Roman" w:eastAsia="Times New Roman" w:cs="Times New Roman"/>
          <w:i/>
          <w:lang w:val="en-US" w:eastAsia="en-US" w:bidi="en-US"/>
        </w:rPr>
        <w:t xml:space="preserve">Saint Catherine of Sienna and Her Times</w:t>
      </w:r>
      <w:r>
        <w:rPr>
          <w:rFonts w:ascii="Times New Roman" w:hAnsi="Times New Roman" w:eastAsia="Times New Roman" w:cs="Times New Roman"/>
          <w:lang w:val="en-US" w:eastAsia="en-US" w:bidi="en-US"/>
        </w:rPr>
        <w:t xml:space="preserve">, 1907, p. 103: "Catherine spent long hours in the Church of St. Cristina, and it was there that to her inner consciousness she received the stigmata, invisible to human eyes, but to her awfully real." On her bloody sweat and weeping with bloody tears, see Augusta T. Drane, The History of St. Catherine of Siena, 1899, vol. I, p. 52]; the latest the fame of whom has reached the general public is a certain Gemma Galgani of Lucca, who received the five wounds in 1899, those of the crown of thorns being added in 1900, and of the scourging in 1901–the external signs, in her case too, being subsequently removed in answer to her prayers </w:t>
      </w:r>
      <w:r>
        <w:rPr>
          <w:rFonts w:ascii="Times New Roman" w:hAnsi="Times New Roman" w:eastAsia="Times New Roman" w:cs="Times New Roman"/>
          <w:position w:val="5"/>
          <w:lang w:val="en-US" w:eastAsia="en-US" w:bidi="en-US"/>
        </w:rPr>
        <w:t xml:space="preserve">34</w:t>
      </w:r>
      <w:r>
        <w:rPr>
          <w:rFonts w:ascii="Times New Roman" w:hAnsi="Times New Roman" w:eastAsia="Times New Roman" w:cs="Times New Roman"/>
          <w:lang w:val="en-US" w:eastAsia="en-US" w:bidi="en-US"/>
        </w:rPr>
        <w:t xml:space="preserve">[Germano di Stanislao, </w:t>
      </w:r>
      <w:r>
        <w:rPr>
          <w:rFonts w:ascii="Times New Roman" w:hAnsi="Times New Roman" w:eastAsia="Times New Roman" w:cs="Times New Roman"/>
          <w:i/>
          <w:lang w:val="en-US" w:eastAsia="en-US" w:bidi="en-US"/>
        </w:rPr>
        <w:t xml:space="preserve">Gemma Galgati</w:t>
      </w:r>
      <w:r>
        <w:rPr>
          <w:rFonts w:ascii="Times New Roman" w:hAnsi="Times New Roman" w:eastAsia="Times New Roman" w:cs="Times New Roman"/>
          <w:lang w:val="en-US" w:eastAsia="en-US" w:bidi="en-US"/>
        </w:rPr>
        <w:t xml:space="preserve">, German version by P. Leo Schlegel, 1913; W. F. Ludwig, </w:t>
      </w:r>
      <w:r>
        <w:rPr>
          <w:rFonts w:ascii="Times New Roman" w:hAnsi="Times New Roman" w:eastAsia="Times New Roman" w:cs="Times New Roman"/>
          <w:i/>
          <w:lang w:val="en-US" w:eastAsia="en-US" w:bidi="en-US"/>
        </w:rPr>
        <w:t xml:space="preserve">Gemma Galgati, eine Studie aus jüngste Zeit</w:t>
      </w:r>
      <w:r>
        <w:rPr>
          <w:rFonts w:ascii="Times New Roman" w:hAnsi="Times New Roman" w:eastAsia="Times New Roman" w:cs="Times New Roman"/>
          <w:lang w:val="en-US" w:eastAsia="en-US" w:bidi="en-US"/>
        </w:rPr>
        <w:t xml:space="preserve">, 1912. The most well known instance of stigmatization of the later years of the nineteenth century was probably Louise Lateau. Her case is discussed by William A. Hammond, </w:t>
      </w:r>
      <w:r>
        <w:rPr>
          <w:rFonts w:ascii="Times New Roman" w:hAnsi="Times New Roman" w:eastAsia="Times New Roman" w:cs="Times New Roman"/>
          <w:i/>
          <w:lang w:val="en-US" w:eastAsia="en-US" w:bidi="en-US"/>
        </w:rPr>
        <w:t xml:space="preserve">Spiritualism and Allied Causes and Conditions of Nervous Derangement</w:t>
      </w:r>
      <w:r>
        <w:rPr>
          <w:rFonts w:ascii="Times New Roman" w:hAnsi="Times New Roman" w:eastAsia="Times New Roman" w:cs="Times New Roman"/>
          <w:lang w:val="en-US" w:eastAsia="en-US" w:bidi="en-US"/>
        </w:rPr>
        <w:t xml:space="preserve">, 1876, pp. 350-362; on page 350 an extended bibliography is given which may be supplemented from that at the end of the article, "Stigmatization," in the New Schaff-Herzog </w:t>
      </w:r>
      <w:r>
        <w:rPr>
          <w:rFonts w:ascii="Times New Roman" w:hAnsi="Times New Roman" w:eastAsia="Times New Roman" w:cs="Times New Roman"/>
          <w:i/>
          <w:lang w:val="en-US" w:eastAsia="en-US" w:bidi="en-US"/>
        </w:rPr>
        <w:t xml:space="preserve">Encyclopedia of Religious Knowledge</w:t>
      </w:r>
      <w:r>
        <w:rPr>
          <w:rFonts w:ascii="Times New Roman" w:hAnsi="Times New Roman" w:eastAsia="Times New Roman" w:cs="Times New Roman"/>
          <w:lang w:val="en-US" w:eastAsia="en-US" w:bidi="en-US"/>
        </w:rPr>
        <w:t xml:space="preserve">, vol. XI, pp. 96-97. A. Rohling's </w:t>
      </w:r>
      <w:r>
        <w:rPr>
          <w:rFonts w:ascii="Times New Roman" w:hAnsi="Times New Roman" w:eastAsia="Times New Roman" w:cs="Times New Roman"/>
          <w:i/>
          <w:lang w:val="en-US" w:eastAsia="en-US" w:bidi="en-US"/>
        </w:rPr>
        <w:t xml:space="preserve">Louise Lateau, nach authentischen mediziniscken und theologischen Documenten</w:t>
      </w:r>
      <w:r>
        <w:rPr>
          <w:rFonts w:ascii="Times New Roman" w:hAnsi="Times New Roman" w:eastAsia="Times New Roman" w:cs="Times New Roman"/>
          <w:lang w:val="en-US" w:eastAsia="en-US" w:bidi="en-US"/>
        </w:rPr>
        <w:t xml:space="preserve">, 1874, was translated and printed in </w:t>
      </w:r>
      <w:r>
        <w:rPr>
          <w:rFonts w:ascii="Times New Roman" w:hAnsi="Times New Roman" w:eastAsia="Times New Roman" w:cs="Times New Roman"/>
          <w:i/>
          <w:lang w:val="en-US" w:eastAsia="en-US" w:bidi="en-US"/>
        </w:rPr>
        <w:t xml:space="preserve">The Catholic Review</w:t>
      </w:r>
      <w:r>
        <w:rPr>
          <w:rFonts w:ascii="Times New Roman" w:hAnsi="Times New Roman" w:eastAsia="Times New Roman" w:cs="Times New Roman"/>
          <w:lang w:val="en-US" w:eastAsia="en-US" w:bidi="en-US"/>
        </w:rPr>
        <w:t xml:space="preserve">, and afterward in a pamphlet entitled </w:t>
      </w:r>
      <w:r>
        <w:rPr>
          <w:rFonts w:ascii="Times New Roman" w:hAnsi="Times New Roman" w:eastAsia="Times New Roman" w:cs="Times New Roman"/>
          <w:i/>
          <w:lang w:val="en-US" w:eastAsia="en-US" w:bidi="en-US"/>
        </w:rPr>
        <w:t xml:space="preserve">Louise Lateau, Her Stigmas and Ecstasy</w:t>
      </w:r>
      <w:r>
        <w:rPr>
          <w:rFonts w:ascii="Times New Roman" w:hAnsi="Times New Roman" w:eastAsia="Times New Roman" w:cs="Times New Roman"/>
          <w:lang w:val="en-US" w:eastAsia="en-US" w:bidi="en-US"/>
        </w:rPr>
        <w:t xml:space="preserve">, New York, Hickey &amp; Co., 1891. The following account is drawn from this pamphlet.</w:t>
        <w:br w:type="textWrapping"/>
      </w:r>
      <w:r>
        <w:rPr>
          <w:rFonts w:ascii="Times New Roman" w:hAnsi="Times New Roman" w:eastAsia="Times New Roman" w:cs="Times New Roman"/>
          <w:lang w:val="en-US" w:eastAsia="en-US" w:bidi="en-US"/>
        </w:rPr>
        <w:t xml:space="preserve">[Louise Lateau was born a peasant girl, in a Belgian village, on the 30th of January, 1850. Her early life was passed in poverty and sickness. In the spring of 1867 she fell into a violent illness, and remained in a dying condition for a year, suffering from abscesses and hemorrhages, until she was miraculously cured, arising at once from her bed, on the 20th of April, 1868. "Three days later," says Rohling, "Louise received the stigmas of our Saviour, Jesus Christ" (p. 8). Here is the account given by Doctor Rohling:</w:t>
        <w:br w:type="textWrapping"/>
      </w:r>
      <w:r>
        <w:rPr>
          <w:rFonts w:ascii="Times New Roman" w:hAnsi="Times New Roman" w:eastAsia="Times New Roman" w:cs="Times New Roman"/>
          <w:lang w:val="en-US" w:eastAsia="en-US" w:bidi="en-US"/>
        </w:rPr>
        <w:t xml:space="preserve">["We have seen that she was suddenly restored to health on the 20 April, 1868. During the two following days she continued perfectly well, the thought of receiving the stigmas of the Passion never of course entering her mind. Indeed at that time, she had never even heard of God's having bestowed this wonderful favor either on St. Francis, or upon any other of his faithful servants. On the 24th of April, however, she experienced a return of those excruciating pains, from which she had been enduring a martyrdom of suffering since the beginning of the preceding year. And on the same day, which was Friday, the first trace of the stigmas appeared. On that occasion, however, blood flowed only from the left side. Next day the bleeding had entirely ceased, and all the pain had disappeared. Louise, thinking that it was some transient form of her late illness, remained silent about what had occurred. But on the following Friday, the 1st of May, the stigmas again appeared; and the blood now flowed not only from the side, as in the previous week, but also from the upper surface of both feet. Filled with anxiety and embarrassment, Louise still kept the matter a profound secret, speaking of it only to her confessor . . . (who) . . . made nothing of what had occurred. . . . On the next Friday, the 8th of May, blood came as in the previous weeks, and, in addition, about nine o'clock in the morning it began to flow copiously from the palms and backs of both hands." . . . "Since then the bleeding is accustomed to return on Fridays." "On the 25th September, 1868, blood flowed for the first time from the forehead and from a number of points around the head–a striking memorial of our Lord's crown of thorns–and this has also occurred regularly ever since. On the 26th April, 1873, an additional wound of large dimensions appeared on Louise's right shoulder, such as our Lord received in carrying the cross to Calvary. The blood usually begins to flow from the stigmas about midnight on Thursdays; occasionally the bleeding from the left side does not begin until somewhat later. Sometimes blood flows only from either the upper or lower surface of the feet, and from either the palms or backs of the hands; but frequently the bleeding takes place from both. Nor is the time uniform, during which the bleeding continues . . . but invariably the blood ceases to flow before midnight Friday. The first symptom of the commencement of the bleeding is the formation of blisters on the hands and feet. . . . When they are fully developed, the blisters burst, the watery liquid passes off, and blood immediately begins to flow from the true skin beneath. . . . During the rest of the week, the position of the stigmas can be discerned by a reddish tinge, and a glassy appearance of the skin, the epidermis is intact, exhibiting no trace of wound or scar, and beneath it with the aid of a good lens (with a magnifying power of 20) the skin may be observed in its normal condition. . . . During the ecstasy Louise has no consciousness of material occurrences around her. . . . The stigmas are the seat of acute pain"]. A. Imbert-Gourbeyre </w:t>
      </w:r>
      <w:r>
        <w:rPr>
          <w:rFonts w:ascii="Times New Roman" w:hAnsi="Times New Roman" w:eastAsia="Times New Roman" w:cs="Times New Roman"/>
          <w:position w:val="5"/>
          <w:lang w:val="en-US" w:eastAsia="en-US" w:bidi="en-US"/>
        </w:rPr>
        <w:t xml:space="preserve">35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Les Stigmatisëes, Louise Lateau</w:t>
      </w:r>
      <w:r>
        <w:rPr>
          <w:rFonts w:ascii="Times New Roman" w:hAnsi="Times New Roman" w:eastAsia="Times New Roman" w:cs="Times New Roman"/>
          <w:lang w:val="en-US" w:eastAsia="en-US" w:bidi="en-US"/>
        </w:rPr>
        <w:t xml:space="preserve">, etc., Paris, 1873; </w:t>
      </w:r>
      <w:r>
        <w:rPr>
          <w:rFonts w:ascii="Times New Roman" w:hAnsi="Times New Roman" w:eastAsia="Times New Roman" w:cs="Times New Roman"/>
          <w:i/>
          <w:lang w:val="en-US" w:eastAsia="en-US" w:bidi="en-US"/>
        </w:rPr>
        <w:t xml:space="preserve">La Stigmatization, 1'ecstasie divine, et les miracles de Lourdes</w:t>
      </w:r>
      <w:r>
        <w:rPr>
          <w:rFonts w:ascii="Times New Roman" w:hAnsi="Times New Roman" w:eastAsia="Times New Roman" w:cs="Times New Roman"/>
          <w:lang w:val="en-US" w:eastAsia="en-US" w:bidi="en-US"/>
        </w:rPr>
        <w:t xml:space="preserve">, Paris, 1894. We are drawing, however, directly from </w:t>
      </w:r>
      <w:r>
        <w:rPr>
          <w:rFonts w:ascii="Times New Roman" w:hAnsi="Times New Roman" w:eastAsia="Times New Roman" w:cs="Times New Roman"/>
          <w:i/>
          <w:lang w:val="en-US" w:eastAsia="en-US" w:bidi="en-US"/>
        </w:rPr>
        <w:t xml:space="preserve">The Catholic Encyclopedia</w:t>
      </w:r>
      <w:r>
        <w:rPr>
          <w:rFonts w:ascii="Times New Roman" w:hAnsi="Times New Roman" w:eastAsia="Times New Roman" w:cs="Times New Roman"/>
          <w:lang w:val="en-US" w:eastAsia="en-US" w:bidi="en-US"/>
        </w:rPr>
        <w:t xml:space="preserve">, vol. XIV, p. 294. Two American cases are described incidentally in the </w:t>
      </w:r>
      <w:r>
        <w:rPr>
          <w:rFonts w:ascii="Times New Roman" w:hAnsi="Times New Roman" w:eastAsia="Times New Roman" w:cs="Times New Roman"/>
          <w:i/>
          <w:lang w:val="en-US" w:eastAsia="en-US" w:bidi="en-US"/>
        </w:rPr>
        <w:t xml:space="preserve">Proceedings of the Society for Psychical Research</w:t>
      </w:r>
      <w:r>
        <w:rPr>
          <w:rFonts w:ascii="Times New Roman" w:hAnsi="Times New Roman" w:eastAsia="Times New Roman" w:cs="Times New Roman"/>
          <w:lang w:val="en-US" w:eastAsia="en-US" w:bidi="en-US"/>
        </w:rPr>
        <w:t xml:space="preserve">, vol. VII (1891-1892), pp. 341 and 345] has noted 321 instances in all, only 41 of which have been men, along with 280 women; the nineteenth century supplies 29 of his instances. Only 62 of the 321 have received the official recognition of the church in the form of canonization or beatification; and, indeed, it is sometimes hinted that the church is not absolutely committed to the supernatural character of the stigmata in more than two or three instances–in that of Francis of Assisi, of course, and with him perhaps also only in those of Catharine of Siena and Lucie de Narnia </w:t>
      </w:r>
      <w:r>
        <w:rPr>
          <w:rFonts w:ascii="Times New Roman" w:hAnsi="Times New Roman" w:eastAsia="Times New Roman" w:cs="Times New Roman"/>
          <w:position w:val="5"/>
          <w:lang w:val="en-US" w:eastAsia="en-US" w:bidi="en-US"/>
        </w:rPr>
        <w:t xml:space="preserve">36</w:t>
      </w:r>
      <w:r>
        <w:rPr>
          <w:rFonts w:ascii="Times New Roman" w:hAnsi="Times New Roman" w:eastAsia="Times New Roman" w:cs="Times New Roman"/>
          <w:lang w:val="en-US" w:eastAsia="en-US" w:bidi="en-US"/>
        </w:rPr>
        <w:t xml:space="preserve">[Migne, </w:t>
      </w:r>
      <w:r>
        <w:rPr>
          <w:rFonts w:ascii="Times New Roman" w:hAnsi="Times New Roman" w:eastAsia="Times New Roman" w:cs="Times New Roman"/>
          <w:i/>
          <w:lang w:val="en-US" w:eastAsia="en-US" w:bidi="en-US"/>
        </w:rPr>
        <w:t xml:space="preserve">Dictionnaire des Prophéties et des Miracles</w:t>
      </w:r>
      <w:r>
        <w:rPr>
          <w:rFonts w:ascii="Times New Roman" w:hAnsi="Times New Roman" w:eastAsia="Times New Roman" w:cs="Times New Roman"/>
          <w:lang w:val="en-US" w:eastAsia="en-US" w:bidi="en-US"/>
        </w:rPr>
        <w:t xml:space="preserve">, p. 1069]. A disposition is manifested in some Romanist writers, in fact, to speak with great reserve of the supernaturalness of the stigmata. A. Poulain, who writes the article on the subject in </w:t>
      </w:r>
      <w:r>
        <w:rPr>
          <w:rFonts w:ascii="Times New Roman" w:hAnsi="Times New Roman" w:eastAsia="Times New Roman" w:cs="Times New Roman"/>
          <w:i/>
          <w:lang w:val="en-US" w:eastAsia="en-US" w:bidi="en-US"/>
        </w:rPr>
        <w:t xml:space="preserve">The Catholic Encyclopedia</w:t>
      </w:r>
      <w:r>
        <w:rPr>
          <w:rFonts w:ascii="Times New Roman" w:hAnsi="Times New Roman" w:eastAsia="Times New Roman" w:cs="Times New Roman"/>
          <w:lang w:val="en-US" w:eastAsia="en-US" w:bidi="en-US"/>
        </w:rPr>
        <w:t xml:space="preserve">, for example, will not distinctly assert that they are supernatural in origin, but contents himself with declaring that they have not been shown to be natural. Others remind us that </w:t>
      </w:r>
      <w:r>
        <w:rPr>
          <w:rFonts w:ascii="Times New Roman" w:hAnsi="Times New Roman" w:eastAsia="Times New Roman" w:cs="Times New Roman"/>
          <w:position w:val="5"/>
          <w:lang w:val="en-US" w:eastAsia="en-US" w:bidi="en-US"/>
        </w:rPr>
        <w:t xml:space="preserve">37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pp. 1068 f.;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Revue des Deux Mondes</w:t>
      </w:r>
      <w:r>
        <w:rPr>
          <w:rFonts w:ascii="Times New Roman" w:hAnsi="Times New Roman" w:eastAsia="Times New Roman" w:cs="Times New Roman"/>
          <w:lang w:val="en-US" w:eastAsia="en-US" w:bidi="en-US"/>
        </w:rPr>
        <w:t xml:space="preserve">, May 1, 1907, p. 207] "the learned pope, Benedict XIV, in his </w:t>
      </w:r>
      <w:r>
        <w:rPr>
          <w:rFonts w:ascii="Times New Roman" w:hAnsi="Times New Roman" w:eastAsia="Times New Roman" w:cs="Times New Roman"/>
          <w:i/>
          <w:lang w:val="en-US" w:eastAsia="en-US" w:bidi="en-US"/>
        </w:rPr>
        <w:t xml:space="preserve">Treatise on the Canonization of the Saints</w:t>
      </w:r>
      <w:r>
        <w:rPr>
          <w:rFonts w:ascii="Times New Roman" w:hAnsi="Times New Roman" w:eastAsia="Times New Roman" w:cs="Times New Roman"/>
          <w:lang w:val="en-US" w:eastAsia="en-US" w:bidi="en-US"/>
        </w:rPr>
        <w:t xml:space="preserve">, does not attach capital importance to stigmatization, and does not seek in it a demonstration of sanctity; but himself notes that nature may have some part in it as well as grace"; or that Ignatius Loyola, when "consulted one day about a young stigmatic, responded that the marks described to him might just as well have been the work of the devil as of God" </w:t>
      </w:r>
      <w:r>
        <w:rPr>
          <w:rFonts w:ascii="Times New Roman" w:hAnsi="Times New Roman" w:eastAsia="Times New Roman" w:cs="Times New Roman"/>
          <w:position w:val="5"/>
          <w:lang w:val="en-US" w:eastAsia="en-US" w:bidi="en-US"/>
        </w:rPr>
        <w:t xml:space="preserve">38</w:t>
      </w:r>
      <w:r>
        <w:rPr>
          <w:rFonts w:ascii="Times New Roman" w:hAnsi="Times New Roman" w:eastAsia="Times New Roman" w:cs="Times New Roman"/>
          <w:lang w:val="en-US" w:eastAsia="en-US" w:bidi="en-US"/>
        </w:rPr>
        <w:t xml:space="preserve">[G. Dumas, </w:t>
      </w:r>
      <w:r>
        <w:rPr>
          <w:rFonts w:ascii="Times New Roman" w:hAnsi="Times New Roman" w:eastAsia="Times New Roman" w:cs="Times New Roman"/>
          <w:i/>
          <w:lang w:val="en-US" w:eastAsia="en-US" w:bidi="en-US"/>
        </w:rPr>
        <w:t xml:space="preserve">Revue des Deux Mondes</w:t>
      </w:r>
      <w:r>
        <w:rPr>
          <w:rFonts w:ascii="Times New Roman" w:hAnsi="Times New Roman" w:eastAsia="Times New Roman" w:cs="Times New Roman"/>
          <w:lang w:val="en-US" w:eastAsia="en-US" w:bidi="en-US"/>
        </w:rPr>
        <w:t xml:space="preserve">, May 1, 1907, p. 207, quoting Ribadeneira, </w:t>
      </w:r>
      <w:r>
        <w:rPr>
          <w:rFonts w:ascii="Times New Roman" w:hAnsi="Times New Roman" w:eastAsia="Times New Roman" w:cs="Times New Roman"/>
          <w:i/>
          <w:lang w:val="en-US" w:eastAsia="en-US" w:bidi="en-US"/>
        </w:rPr>
        <w:t xml:space="preserve">Vie d'Ignace de Loyola</w:t>
      </w:r>
      <w:r>
        <w:rPr>
          <w:rFonts w:ascii="Times New Roman" w:hAnsi="Times New Roman" w:eastAsia="Times New Roman" w:cs="Times New Roman"/>
          <w:lang w:val="en-US" w:eastAsia="en-US" w:bidi="en-US"/>
        </w:rPr>
        <w:t xml:space="preserve">, book V, chap.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of the article on this subject in Migne's </w:t>
      </w:r>
      <w:r>
        <w:rPr>
          <w:rFonts w:ascii="Times New Roman" w:hAnsi="Times New Roman" w:eastAsia="Times New Roman" w:cs="Times New Roman"/>
          <w:i/>
          <w:lang w:val="en-US" w:eastAsia="en-US" w:bidi="en-US"/>
        </w:rPr>
        <w:t xml:space="preserve">Dictionnaire des Prophéties et des Miracles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position w:val="5"/>
          <w:lang w:val="en-US" w:eastAsia="en-US" w:bidi="en-US"/>
        </w:rPr>
        <w:t xml:space="preserve">39</w:t>
      </w:r>
      <w:r>
        <w:rPr>
          <w:rFonts w:ascii="Times New Roman" w:hAnsi="Times New Roman" w:eastAsia="Times New Roman" w:cs="Times New Roman"/>
          <w:lang w:val="en-US" w:eastAsia="en-US" w:bidi="en-US"/>
        </w:rPr>
        <w:t xml:space="preserve">[Pp. 1066 ff.] seems to speak with Loyola's warning ever in mind, and to be above all things anxious that it should not be forgotten that these stigmatic marks are no safe </w:t>
      </w:r>
      <w:r>
        <w:rPr>
          <w:rFonts w:ascii="Times New Roman" w:hAnsi="Times New Roman" w:eastAsia="Times New Roman" w:cs="Times New Roman"/>
          <w:i/>
          <w:lang w:val="en-US" w:eastAsia="en-US" w:bidi="en-US"/>
        </w:rPr>
        <w:t xml:space="preserve">indicia</w:t>
      </w:r>
      <w:r>
        <w:rPr>
          <w:rFonts w:ascii="Times New Roman" w:hAnsi="Times New Roman" w:eastAsia="Times New Roman" w:cs="Times New Roman"/>
          <w:lang w:val="en-US" w:eastAsia="en-US" w:bidi="en-US"/>
        </w:rPr>
        <w:t xml:space="preserve"> of supernatural action. He appears almost to bewail the multitudinousness of the instances, lest by it we should be betrayed into confusing the good and the bad. Francis and Catharine, he says, "are in fact the two most ancient examples related by history . . . but since then," he sighs, "how many stigmatics has the world not seen!" "It is a great pity," he goes on to object, "that the ignorance of the people, always benevolent and pious in their judgments, should take for divine favors natural marks resulting from certain maladies which it is scarcely decent even to name, or from the artifices of fraud; and it is a very horrible thing that fraud should have a place in a matter so respectable and so holy." "The Charpy of Troyes," he exclaims, "was stigmatized; the Bucaille of Valogne was stigmatized; Marie Desrollée of Coutance was stigmatized; the Cadière was stigmatized; and how many others besides! We have known of those who have deserved nothing so little as the name of saint which was attached to them by a mocking or a credulous public; there were </w:t>
      </w:r>
      <w:r>
        <w:rPr>
          <w:rFonts w:ascii="Times New Roman" w:hAnsi="Times New Roman" w:eastAsia="Times New Roman" w:cs="Times New Roman"/>
          <w:i/>
          <w:lang w:val="en-US" w:eastAsia="en-US" w:bidi="en-US"/>
        </w:rPr>
        <w:t xml:space="preserve">convulsionnaires</w:t>
      </w:r>
      <w:r>
        <w:rPr>
          <w:rFonts w:ascii="Times New Roman" w:hAnsi="Times New Roman" w:eastAsia="Times New Roman" w:cs="Times New Roman"/>
          <w:lang w:val="en-US" w:eastAsia="en-US" w:bidi="en-US"/>
        </w:rPr>
        <w:t xml:space="preserve"> of St. Médard who were stigmatized. But let us allow the curtain to fall on these ignoble actors of sacrilegious comedies; the list is neither short nor edifying." If any one wishes to know anything more about the ladies he has just mentioned, he says, let him go where the biographies of such ladies are wont to be found. Meanwhile, speaking of the stigmatics of our own day: "We know personally some of them," he says </w:t>
      </w:r>
      <w:r>
        <w:rPr>
          <w:rFonts w:ascii="Times New Roman" w:hAnsi="Times New Roman" w:eastAsia="Times New Roman" w:cs="Times New Roman"/>
          <w:position w:val="5"/>
          <w:lang w:val="en-US" w:eastAsia="en-US" w:bidi="en-US"/>
        </w:rPr>
        <w:t xml:space="preserve">40</w:t>
      </w:r>
      <w:r>
        <w:rPr>
          <w:rFonts w:ascii="Times New Roman" w:hAnsi="Times New Roman" w:eastAsia="Times New Roman" w:cs="Times New Roman"/>
          <w:lang w:val="en-US" w:eastAsia="en-US" w:bidi="en-US"/>
        </w:rPr>
        <w:t xml:space="preserve">[P. 1070], "and we leave them in the obscurity from which it has not pleased God to draw them. This phenomenon, natural or divine, is not as rare as might be supposed. But natural as it may be in many persons, it sanctifies itself, and divinitizes itself, so to speak, by the use which they" (the feminine "they") "know how to make of it, and the increase of faith, of love divine, of patience, and of Christian resignation which it produces in them" (feminine "them"). "And permit me here a reflection which arises from our subject but is applicable to many others. On the Day of God, who knows all, and who judges all, there will be a great disillusionment for many people who have thought that they recognized the divine </w:t>
      </w:r>
      <w:r>
        <w:rPr>
          <w:rFonts w:ascii="Times New Roman" w:hAnsi="Times New Roman" w:eastAsia="Times New Roman" w:cs="Times New Roman"/>
          <w:i/>
          <w:lang w:val="en-US" w:eastAsia="en-US" w:bidi="en-US"/>
        </w:rPr>
        <w:t xml:space="preserve">cachet</w:t>
      </w:r>
      <w:r>
        <w:rPr>
          <w:rFonts w:ascii="Times New Roman" w:hAnsi="Times New Roman" w:eastAsia="Times New Roman" w:cs="Times New Roman"/>
          <w:lang w:val="en-US" w:eastAsia="en-US" w:bidi="en-US"/>
        </w:rPr>
        <w:t xml:space="preserve"> where it was not, and for many others who have dared to attempt to efface it where it was." "We have not greatly advanced the question of the stigmata," he confesses in closing </w:t>
      </w:r>
      <w:r>
        <w:rPr>
          <w:rFonts w:ascii="Times New Roman" w:hAnsi="Times New Roman" w:eastAsia="Times New Roman" w:cs="Times New Roman"/>
          <w:position w:val="5"/>
          <w:lang w:val="en-US" w:eastAsia="en-US" w:bidi="en-US"/>
        </w:rPr>
        <w:t xml:space="preserve">41</w:t>
      </w:r>
      <w:r>
        <w:rPr>
          <w:rFonts w:ascii="Times New Roman" w:hAnsi="Times New Roman" w:eastAsia="Times New Roman" w:cs="Times New Roman"/>
          <w:lang w:val="en-US" w:eastAsia="en-US" w:bidi="en-US"/>
        </w:rPr>
        <w:t xml:space="preserve">[Pp. 1080 f.], "but if any of our readers, affected by an inclination to attribute all these phenomena to natural causes, has come in the end to doubt this conclusion or to understand that the question is always an individual one, and cannot be resolved in one sense or the other except after examination, and independently of all analogy, we shall not have entirely lost our time." It seems not an unfair paraphrase of this to say that the stigmata are in themselves no signs of the divine action; anybody can have them; but when he who has them is a saint it should be understood that they have been sent him by God. This, however, is obviously to make the saint accredit the stigmata, and not the stigmata the saint. And it clearly removes them out of the category of miraculous manifestations.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cautious method of dealing with the stigmata is certainly justified by the facts of the case. The single circumstance that only ecstatics receive them </w:t>
      </w:r>
      <w:r>
        <w:rPr>
          <w:rFonts w:ascii="Times New Roman" w:hAnsi="Times New Roman" w:eastAsia="Times New Roman" w:cs="Times New Roman"/>
          <w:position w:val="5"/>
          <w:lang w:val="en-US" w:eastAsia="en-US" w:bidi="en-US"/>
        </w:rPr>
        <w:t xml:space="preserve">42</w:t>
      </w:r>
      <w:r>
        <w:rPr>
          <w:rFonts w:ascii="Times New Roman" w:hAnsi="Times New Roman" w:eastAsia="Times New Roman" w:cs="Times New Roman"/>
          <w:lang w:val="en-US" w:eastAsia="en-US" w:bidi="en-US"/>
        </w:rPr>
        <w:t xml:space="preserve">[A. Poulain, </w:t>
      </w:r>
      <w:r>
        <w:rPr>
          <w:rFonts w:ascii="Times New Roman" w:hAnsi="Times New Roman" w:eastAsia="Times New Roman" w:cs="Times New Roman"/>
          <w:i/>
          <w:lang w:val="en-US" w:eastAsia="en-US" w:bidi="en-US"/>
        </w:rPr>
        <w:t xml:space="preserve">The Catholic Encyclopedia</w:t>
      </w:r>
      <w:r>
        <w:rPr>
          <w:rFonts w:ascii="Times New Roman" w:hAnsi="Times New Roman" w:eastAsia="Times New Roman" w:cs="Times New Roman"/>
          <w:lang w:val="en-US" w:eastAsia="en-US" w:bidi="en-US"/>
        </w:rPr>
        <w:t xml:space="preserve">, vol. XIV, p. 295: "It seems historically certain that ecstatics alone have the stigmata"] is suggestion enough of their origin in morbid neuroses </w:t>
      </w:r>
      <w:r>
        <w:rPr>
          <w:rFonts w:ascii="Times New Roman" w:hAnsi="Times New Roman" w:eastAsia="Times New Roman" w:cs="Times New Roman"/>
          <w:position w:val="5"/>
          <w:lang w:val="en-US" w:eastAsia="en-US" w:bidi="en-US"/>
        </w:rPr>
        <w:t xml:space="preserve">43</w:t>
      </w:r>
      <w:r>
        <w:rPr>
          <w:rFonts w:ascii="Times New Roman" w:hAnsi="Times New Roman" w:eastAsia="Times New Roman" w:cs="Times New Roman"/>
          <w:lang w:val="en-US" w:eastAsia="en-US" w:bidi="en-US"/>
        </w:rPr>
        <w:t xml:space="preserve">[It is the judgment of a sympathetic critic that "trances, losses of consciousness, automatisms, visions of lights, audition of voices, 'stigmata,' and such like experiences, are evidences of hysteria, and they are not in themselves evidences of divine influence or of divine presence."–Rufus M. Jones, </w:t>
      </w:r>
      <w:r>
        <w:rPr>
          <w:rFonts w:ascii="Times New Roman" w:hAnsi="Times New Roman" w:eastAsia="Times New Roman" w:cs="Times New Roman"/>
          <w:i/>
          <w:lang w:val="en-US" w:eastAsia="en-US" w:bidi="en-US"/>
        </w:rPr>
        <w:t xml:space="preserve">Studies in Mystical Religion</w:t>
      </w:r>
      <w:r>
        <w:rPr>
          <w:rFonts w:ascii="Times New Roman" w:hAnsi="Times New Roman" w:eastAsia="Times New Roman" w:cs="Times New Roman"/>
          <w:lang w:val="en-US" w:eastAsia="en-US" w:bidi="en-US"/>
        </w:rPr>
        <w:t xml:space="preserve">, 1909, p. xxviii. Compare what he says more at large, when speaking of Francis of Assisi (p. 165): "The modern interpreter, unlike the mediaeval disciple, finds this event, if it is admitted, a point of weakness rather than a point of strength. Instead of proving to be the marks of a saint, the stigmata are the marks of emotional and physical abnormality." In a like spirit, Baron von Hügel, </w:t>
      </w:r>
      <w:r>
        <w:rPr>
          <w:rFonts w:ascii="Times New Roman" w:hAnsi="Times New Roman" w:eastAsia="Times New Roman" w:cs="Times New Roman"/>
          <w:i/>
          <w:lang w:val="en-US" w:eastAsia="en-US" w:bidi="en-US"/>
        </w:rPr>
        <w:t xml:space="preserve">The Mystical Element of Religion</w:t>
      </w:r>
      <w:r>
        <w:rPr>
          <w:rFonts w:ascii="Times New Roman" w:hAnsi="Times New Roman" w:eastAsia="Times New Roman" w:cs="Times New Roman"/>
          <w:lang w:val="en-US" w:eastAsia="en-US" w:bidi="en-US"/>
        </w:rPr>
        <w:t xml:space="preserve">, vol. II, p. 42, declares generally that "the downright ecstatics and hearers of voices and seers of visions have all, wherever we are able to trace their temperamental and normal constitution and history, possessed and developed a definitely peculiar psycho-physical organization." On the Stigmata and Stigmatics, see especially F. W. H. Myers, </w:t>
      </w:r>
      <w:r>
        <w:rPr>
          <w:rFonts w:ascii="Times New Roman" w:hAnsi="Times New Roman" w:eastAsia="Times New Roman" w:cs="Times New Roman"/>
          <w:i/>
          <w:lang w:val="en-US" w:eastAsia="en-US" w:bidi="en-US"/>
        </w:rPr>
        <w:t xml:space="preserve">Personality, Human and Divine</w:t>
      </w:r>
      <w:r>
        <w:rPr>
          <w:rFonts w:ascii="Times New Roman" w:hAnsi="Times New Roman" w:eastAsia="Times New Roman" w:cs="Times New Roman"/>
          <w:lang w:val="en-US" w:eastAsia="en-US" w:bidi="en-US"/>
        </w:rPr>
        <w:t xml:space="preserve">, vol. I, pp. 492 ff.]. It is sufficient to read over an account of the phenomena, written by however sympathetic an observer–say, for example, that by Joseph von Görres in his great book on </w:t>
      </w:r>
      <w:r>
        <w:rPr>
          <w:rFonts w:ascii="Times New Roman" w:hAnsi="Times New Roman" w:eastAsia="Times New Roman" w:cs="Times New Roman"/>
          <w:i/>
          <w:lang w:val="en-US" w:eastAsia="en-US" w:bidi="en-US"/>
        </w:rPr>
        <w:t xml:space="preserve">Christian Mysticism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position w:val="5"/>
          <w:lang w:val="en-US" w:eastAsia="en-US" w:bidi="en-US"/>
        </w:rPr>
        <w:t xml:space="preserve">44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Die christliche Mystik</w:t>
      </w:r>
      <w:r>
        <w:rPr>
          <w:rFonts w:ascii="Times New Roman" w:hAnsi="Times New Roman" w:eastAsia="Times New Roman" w:cs="Times New Roman"/>
          <w:lang w:val="en-US" w:eastAsia="en-US" w:bidi="en-US"/>
        </w:rPr>
        <w:t xml:space="preserve">, new ed., 1836, vol. II, pp. 407-468: "Die Ecstase im unterem Leben, und die durch sie gewirkte Transformation der Leiblichkeit." English translation of this section under the title of </w:t>
      </w:r>
      <w:r>
        <w:rPr>
          <w:rFonts w:ascii="Times New Roman" w:hAnsi="Times New Roman" w:eastAsia="Times New Roman" w:cs="Times New Roman"/>
          <w:i/>
          <w:lang w:val="en-US" w:eastAsia="en-US" w:bidi="en-US"/>
        </w:rPr>
        <w:t xml:space="preserve">The Stigmata: A History of Various Cases</w:t>
      </w:r>
      <w:r>
        <w:rPr>
          <w:rFonts w:ascii="Times New Roman" w:hAnsi="Times New Roman" w:eastAsia="Times New Roman" w:cs="Times New Roman"/>
          <w:lang w:val="en-US" w:eastAsia="en-US" w:bidi="en-US"/>
        </w:rPr>
        <w:t xml:space="preserve">, London, 1883]–to feel sure that we are in the presence of pathological phenomena. It is a crime to drag these suffering women into the public eye; and it is a greater crime to implant in their unformed intelligences </w:t>
      </w:r>
      <w:r>
        <w:rPr>
          <w:rFonts w:ascii="Times New Roman" w:hAnsi="Times New Roman" w:eastAsia="Times New Roman" w:cs="Times New Roman"/>
          <w:position w:val="5"/>
          <w:lang w:val="en-US" w:eastAsia="en-US" w:bidi="en-US"/>
        </w:rPr>
        <w:t xml:space="preserve">45</w:t>
      </w:r>
      <w:r>
        <w:rPr>
          <w:rFonts w:ascii="Times New Roman" w:hAnsi="Times New Roman" w:eastAsia="Times New Roman" w:cs="Times New Roman"/>
          <w:lang w:val="en-US" w:eastAsia="en-US" w:bidi="en-US"/>
        </w:rPr>
        <w:t xml:space="preserve">[A. M. Königer, in Schiele and Zscharnack, as cited, col. 924: "Their bearers are predominantly women and simple people. In the immaturity of their understanding they have not yet reached stability . . . ."] that spiritual pride which leads them to fancy themselves singled out by the Lord for special favors, and even permitted by Him to share His sufferings–nay, to join with Him in bearing the sins of the world. For we do not fully apprehend the place given to stigmatization in the Roman system of thought until we realize that the passion of the stigmatics is not expended in what we call the "imitation of Christ"–the desire to be like Him and to enter into His sufferings with loving sympathy–but presses on into the daring ambition to take part in His atoning work, and, by receiving the same bodily wounds which He received, to share with Him the saving of the world. "The substance of this grace," explains Aug. Poulain </w:t>
      </w:r>
      <w:r>
        <w:rPr>
          <w:rFonts w:ascii="Times New Roman" w:hAnsi="Times New Roman" w:eastAsia="Times New Roman" w:cs="Times New Roman"/>
          <w:position w:val="5"/>
          <w:lang w:val="en-US" w:eastAsia="en-US" w:bidi="en-US"/>
        </w:rPr>
        <w:t xml:space="preserve">46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Catholic Encyclopedia</w:t>
      </w:r>
      <w:r>
        <w:rPr>
          <w:rFonts w:ascii="Times New Roman" w:hAnsi="Times New Roman" w:eastAsia="Times New Roman" w:cs="Times New Roman"/>
          <w:lang w:val="en-US" w:eastAsia="en-US" w:bidi="en-US"/>
        </w:rPr>
        <w:t xml:space="preserve">, vol. XIV, p. 294. The italics are ours], "consists in pity for Christ, participation in His sufferings, sorrows, </w:t>
      </w:r>
      <w:r>
        <w:rPr>
          <w:rFonts w:ascii="Times New Roman" w:hAnsi="Times New Roman" w:eastAsia="Times New Roman" w:cs="Times New Roman"/>
          <w:i/>
          <w:lang w:val="en-US" w:eastAsia="en-US" w:bidi="en-US"/>
        </w:rPr>
        <w:t xml:space="preserve">and for the same end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expiation of the sins increasingly committed in the world</w:t>
      </w:r>
      <w:r>
        <w:rPr>
          <w:rFonts w:ascii="Times New Roman" w:hAnsi="Times New Roman" w:eastAsia="Times New Roman" w:cs="Times New Roman"/>
          <w:lang w:val="en-US" w:eastAsia="en-US" w:bidi="en-US"/>
        </w:rPr>
        <w:t xml:space="preserve">." The matter is expounded fully by G. Dumas, professor of religious psychology at the Sorbonne, in the course of an admirable general discussion of "Stigmatization in the Christian Mystics," printed in the </w:t>
      </w:r>
      <w:r>
        <w:rPr>
          <w:rFonts w:ascii="Times New Roman" w:hAnsi="Times New Roman" w:eastAsia="Times New Roman" w:cs="Times New Roman"/>
          <w:i/>
          <w:lang w:val="en-US" w:eastAsia="en-US" w:bidi="en-US"/>
        </w:rPr>
        <w:t xml:space="preserve">Revue des Deux Mondes</w:t>
      </w:r>
      <w:r>
        <w:rPr>
          <w:rFonts w:ascii="Times New Roman" w:hAnsi="Times New Roman" w:eastAsia="Times New Roman" w:cs="Times New Roman"/>
          <w:lang w:val="en-US" w:eastAsia="en-US" w:bidi="en-US"/>
        </w:rPr>
        <w:t xml:space="preserve"> for the 1st of May, 1907 </w:t>
      </w:r>
      <w:r>
        <w:rPr>
          <w:rFonts w:ascii="Times New Roman" w:hAnsi="Times New Roman" w:eastAsia="Times New Roman" w:cs="Times New Roman"/>
          <w:position w:val="5"/>
          <w:lang w:val="en-US" w:eastAsia="en-US" w:bidi="en-US"/>
        </w:rPr>
        <w:t xml:space="preserve">47</w:t>
      </w:r>
      <w:r>
        <w:rPr>
          <w:rFonts w:ascii="Times New Roman" w:hAnsi="Times New Roman" w:eastAsia="Times New Roman" w:cs="Times New Roman"/>
          <w:lang w:val="en-US" w:eastAsia="en-US" w:bidi="en-US"/>
        </w:rPr>
        <w:t xml:space="preserve">[Pp. 205 ff.]. We avail ourselves of his illuminating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says he, "it is scarcely necessary to point out the symbolical and profound sense which all the mystics attach to the very fact of stigmatization.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bear the marks of the cross, of the crown of thorns, of the lance, or of the nails is to be thought worthy by Jesus to participate in His sufferings; it is according to the very words of a historian of mysticism, 'to ascend with Him to the Calvary of the crucifixion before mounting with Him the Tabor of the Transfiguration' </w:t>
      </w:r>
      <w:r>
        <w:rPr>
          <w:rFonts w:ascii="Times New Roman" w:hAnsi="Times New Roman" w:eastAsia="Times New Roman" w:cs="Times New Roman"/>
          <w:position w:val="5"/>
          <w:lang w:val="en-US" w:eastAsia="en-US" w:bidi="en-US"/>
        </w:rPr>
        <w:t xml:space="preserve">48</w:t>
      </w:r>
      <w:r>
        <w:rPr>
          <w:rFonts w:ascii="Times New Roman" w:hAnsi="Times New Roman" w:eastAsia="Times New Roman" w:cs="Times New Roman"/>
          <w:lang w:val="en-US" w:eastAsia="en-US" w:bidi="en-US"/>
        </w:rPr>
        <w:t xml:space="preserve">[Görres,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vol. II, p. 189]. All the mystics, accordingly, suffer violent pains in their stigmata, and they hold these pains to be the essential part of their stigmatization, without which their visible stigmata would be in their eyes only an empty decoration. They experience under the cross, under the crown, under the nails, under the lance the same sufferings as Jesus; they really languish and die with Him; they participate in His passion with all the force of their nerves. We have seen Francis and Veronica suffer in their ecstasies all the pains of the crucifixion; they all do this. Catherine de Ruconisio experienced violent pains under the crown of blood which she let John Francis de la Mirandola see; Archangelica Tardera seemed at the point of rendering up her soul during the scene of her flagellation; and Catherine de' Ricci, on coming out of the swoon in which she was marked, 'appeared to her associates so wasted and so livid that she looked to them like a living corpse.'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suffering thus the mystics persuade themselves not only that they draw near to Jesus, but that they are admitted by a kind of divine grace to perpetuate the sacrifice of their God, to expiate like Him sins of which they are personally innocent. These sharp pains of the thorns, these piercing sufferings of the nails and of the lance, are not, in their minds, pains lost for men; they redeem sins, they constitute pledges of salvation, they are for them the religious and metaphysical form of charity. 'These reparative souls which recommence the terrors of Calvary,' says a contemporary mystic </w:t>
      </w:r>
      <w:r>
        <w:rPr>
          <w:rFonts w:ascii="Times New Roman" w:hAnsi="Times New Roman" w:eastAsia="Times New Roman" w:cs="Times New Roman"/>
          <w:position w:val="5"/>
          <w:lang w:val="en-US" w:eastAsia="en-US" w:bidi="en-US"/>
        </w:rPr>
        <w:t xml:space="preserve">49</w:t>
      </w:r>
      <w:r>
        <w:rPr>
          <w:rFonts w:ascii="Times New Roman" w:hAnsi="Times New Roman" w:eastAsia="Times New Roman" w:cs="Times New Roman"/>
          <w:lang w:val="en-US" w:eastAsia="en-US" w:bidi="en-US"/>
        </w:rPr>
        <w:t xml:space="preserve">[J. K. Huysmans, </w:t>
      </w:r>
      <w:r>
        <w:rPr>
          <w:rFonts w:ascii="Times New Roman" w:hAnsi="Times New Roman" w:eastAsia="Times New Roman" w:cs="Times New Roman"/>
          <w:i/>
          <w:lang w:val="en-US" w:eastAsia="en-US" w:bidi="en-US"/>
        </w:rPr>
        <w:t xml:space="preserve">Sainte Lydwine</w:t>
      </w:r>
      <w:r>
        <w:rPr>
          <w:rFonts w:ascii="Times New Roman" w:hAnsi="Times New Roman" w:eastAsia="Times New Roman" w:cs="Times New Roman"/>
          <w:lang w:val="en-US" w:eastAsia="en-US" w:bidi="en-US"/>
        </w:rPr>
        <w:t xml:space="preserve">, p. 101], 'these souls who nail themselves in the empty place of Jesus on the cross, are therefore in some sort express images of the Son; they reflect in a bloody mirror His poor face; they do more: they give to this Almighty God the only thing which He yet lacks, the possibility of still suffering for us; they satiate this desire which has survived His death, since it is infinite like the love which engenders it.' The stigmata are for these new crucified ones the external notification of their transformation into Jesus Christ; they proclaim that Archangelica Tardera, that Veronica Giuliani, that Catherine de' Ricci are so like to their God that they succeed Him in His sufferings; they are the visible seals of their sanctity."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connection of stigmatization with such doctrine is the sufficient proof that it is not from God </w:t>
      </w:r>
      <w:r>
        <w:rPr>
          <w:rFonts w:ascii="Times New Roman" w:hAnsi="Times New Roman" w:eastAsia="Times New Roman" w:cs="Times New Roman"/>
          <w:position w:val="5"/>
          <w:lang w:val="en-US" w:eastAsia="en-US" w:bidi="en-US"/>
        </w:rPr>
        <w:t xml:space="preserve">50</w:t>
      </w:r>
      <w:r>
        <w:rPr>
          <w:rFonts w:ascii="Times New Roman" w:hAnsi="Times New Roman" w:eastAsia="Times New Roman" w:cs="Times New Roman"/>
          <w:lang w:val="en-US" w:eastAsia="en-US" w:bidi="en-US"/>
        </w:rPr>
        <w:t xml:space="preserve">[We are reminded by Mrs. E. Herman, however (</w:t>
      </w:r>
      <w:r>
        <w:rPr>
          <w:rFonts w:ascii="Times New Roman" w:hAnsi="Times New Roman" w:eastAsia="Times New Roman" w:cs="Times New Roman"/>
          <w:i/>
          <w:lang w:val="en-US" w:eastAsia="en-US" w:bidi="en-US"/>
        </w:rPr>
        <w:t xml:space="preserve">The Meaning and Value of Mysticism</w:t>
      </w:r>
      <w:r>
        <w:rPr>
          <w:rFonts w:ascii="Times New Roman" w:hAnsi="Times New Roman" w:eastAsia="Times New Roman" w:cs="Times New Roman"/>
          <w:lang w:val="en-US" w:eastAsia="en-US" w:bidi="en-US"/>
        </w:rPr>
        <w:t xml:space="preserve">, 1915, p. 159), that in one element of the faith of those "moderns" whom she represents, there is a return to this desire to help Christ save the world. Commenting on some remarks of Angela de Foligno, she says: "To those unacquainted with mediaeval religious literature this seems curiously modern in its implied insistence upon our obligation to ask a humble share in the atoning suffering, instead of acquiescing in a doctrine which would make a passive acceptance of Christ's sufferings on our behalf sufficient for the remission of sins." No sharing in Christ's </w:t>
      </w:r>
      <w:r>
        <w:rPr>
          <w:rFonts w:ascii="Times New Roman" w:hAnsi="Times New Roman" w:eastAsia="Times New Roman" w:cs="Times New Roman"/>
          <w:i/>
          <w:lang w:val="en-US" w:eastAsia="en-US" w:bidi="en-US"/>
        </w:rPr>
        <w:t xml:space="preserve">atoning</w:t>
      </w:r>
      <w:r>
        <w:rPr>
          <w:rFonts w:ascii="Times New Roman" w:hAnsi="Times New Roman" w:eastAsia="Times New Roman" w:cs="Times New Roman"/>
          <w:lang w:val="en-US" w:eastAsia="en-US" w:bidi="en-US"/>
        </w:rPr>
        <w:t xml:space="preserve"> sufferings can be described as humble. It is not the "acceptance of Christ's sufferings" which is represented by the Scriptures and understood from them by evangelicals as "sufficient for the remission of sins." It is Christ's sufferings themselves which are all sufficient, and the trail of the serpent is seen in any suggestions that they need or admit of supplementing].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often urged in defense of the miraculousness of the stigmata that they have not yet been exactly reproduced in the laboratories </w:t>
      </w:r>
      <w:r>
        <w:rPr>
          <w:rFonts w:ascii="Times New Roman" w:hAnsi="Times New Roman" w:eastAsia="Times New Roman" w:cs="Times New Roman"/>
          <w:position w:val="5"/>
          <w:lang w:val="en-US" w:eastAsia="en-US" w:bidi="en-US"/>
        </w:rPr>
        <w:t xml:space="preserve">51</w:t>
      </w:r>
      <w:r>
        <w:rPr>
          <w:rFonts w:ascii="Times New Roman" w:hAnsi="Times New Roman" w:eastAsia="Times New Roman" w:cs="Times New Roman"/>
          <w:lang w:val="en-US" w:eastAsia="en-US" w:bidi="en-US"/>
        </w:rPr>
        <w:t xml:space="preserve">[For example, A. Poulain, as cited;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A. M. Königer, as cited: "The analogous cases of suggestion from without (local congestion of blood, slight blood sweating, formation of blisters, and marks of burning) lie so far from the real stigmata, connected with lesion of the walls of the blood vessels (hemorrhages), that medical science knows as yet nothing else to do but to class this among the 'obscure neuropathic bleedings"']. It is not clear why a phenomenon so obviously pathological, and in many instances confessedly pathological, should be pronounced miraculous in others of its instances merely because the imitation of it produced in the laboratories is not exact. If, however, the precise thing has not been produced in the laboratories, something so like it has been that it is made quite clear that external suggestion is capable of producing phenomena of the same general order. William James may be appealed to to tell us the general state of the case. "I may say," writes he </w:t>
      </w:r>
      <w:r>
        <w:rPr>
          <w:rFonts w:ascii="Times New Roman" w:hAnsi="Times New Roman" w:eastAsia="Times New Roman" w:cs="Times New Roman"/>
          <w:position w:val="5"/>
          <w:lang w:val="en-US" w:eastAsia="en-US" w:bidi="en-US"/>
        </w:rPr>
        <w:t xml:space="preserve">52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Principles of Psychology</w:t>
      </w:r>
      <w:r>
        <w:rPr>
          <w:rFonts w:ascii="Times New Roman" w:hAnsi="Times New Roman" w:eastAsia="Times New Roman" w:cs="Times New Roman"/>
          <w:lang w:val="en-US" w:eastAsia="en-US" w:bidi="en-US"/>
        </w:rPr>
        <w:t xml:space="preserve">, ed. 1908, vol. II, p. 612. Compare the statement quoted by A. T. Schofield, </w:t>
      </w:r>
      <w:r>
        <w:rPr>
          <w:rFonts w:ascii="Times New Roman" w:hAnsi="Times New Roman" w:eastAsia="Times New Roman" w:cs="Times New Roman"/>
          <w:i/>
          <w:lang w:val="en-US" w:eastAsia="en-US" w:bidi="en-US"/>
        </w:rPr>
        <w:t xml:space="preserve">The Force of Mind</w:t>
      </w:r>
      <w:r>
        <w:rPr>
          <w:rFonts w:ascii="Times New Roman" w:hAnsi="Times New Roman" w:eastAsia="Times New Roman" w:cs="Times New Roman"/>
          <w:lang w:val="en-US" w:eastAsia="en-US" w:bidi="en-US"/>
        </w:rPr>
        <w:t xml:space="preserve">, 1908, pp. 61 f., from Professor Barrett, of Trinity College, Dublin, </w:t>
      </w:r>
      <w:r>
        <w:rPr>
          <w:rFonts w:ascii="Times New Roman" w:hAnsi="Times New Roman" w:eastAsia="Times New Roman" w:cs="Times New Roman"/>
          <w:i/>
          <w:lang w:val="en-US" w:eastAsia="en-US" w:bidi="en-US"/>
        </w:rPr>
        <w:t xml:space="preserve">Humanitarian</w:t>
      </w:r>
      <w:r>
        <w:rPr>
          <w:rFonts w:ascii="Times New Roman" w:hAnsi="Times New Roman" w:eastAsia="Times New Roman" w:cs="Times New Roman"/>
          <w:lang w:val="en-US" w:eastAsia="en-US" w:bidi="en-US"/>
        </w:rPr>
        <w:t xml:space="preserve">, 1905: "It is not so well known but it is nevertheless a fact, that utterly startling physiological changes can be produced in a hypnotized subject merely by conscious or unconscious mental suggestion. Thus a red scar or a painful burn, or even a figure of definite shape, such as a cross or an initial, can be caused to appear on the body of the entranced subject solely through suggesting the idea. By creating some local disturbance of the blood vessels in the skin, the unconscious self has done what it would be impossible for the conscious self to perform. And so in the well attested cases of stigmata, where a close resemblance to the wounds on the body of the crucified Saviour appears on the body of the ecstatic. This is a case of unconscious </w:t>
      </w:r>
      <w:r>
        <w:rPr>
          <w:rFonts w:ascii="Times New Roman" w:hAnsi="Times New Roman" w:eastAsia="Times New Roman" w:cs="Times New Roman"/>
          <w:i/>
          <w:lang w:val="en-US" w:eastAsia="en-US" w:bidi="en-US"/>
        </w:rPr>
        <w:t xml:space="preserve">self</w:t>
      </w:r>
      <w:r>
        <w:rPr>
          <w:rFonts w:ascii="Times New Roman" w:hAnsi="Times New Roman" w:eastAsia="Times New Roman" w:cs="Times New Roman"/>
          <w:lang w:val="en-US" w:eastAsia="en-US" w:bidi="en-US"/>
        </w:rPr>
        <w:t xml:space="preserve"> suggestion, arising from the intent and adoring gaze of the ecstatic upon the bleeding figure on the crucifix. With the abeyance of the conscious self the hidden powers emerge, whilst the trance and mimicry of the wounds are strictly parallel to the experimental cases previously referred to"], "that there seems no reasonable ground for doubting that in certain chosen subjects the suggestion of a congestion, a burn, a blister, a raised papule, or a bleeding from the nose or skin may produce the effect." "Messrs. Delboeuf and Liégeois have annulled by suggestion, one the effects of a burn, the other of a blister." Delbceuf "applied the actual cautery (as well as vesicants) to symmetrical places on the skin, affirming that no pain should be felt on one of the sides. The result was a dry scorch on that side, with (as he assures me) no after mark, but on the other side a regular blister, with suppuration and a subsequent scar. This explains the innocuity of certain assaults made on subjects during trance. . . . These irritations, when not felt by the subject, seem to have no after consequences. One is reminded of the non-inflammatory character of the wounds made on themselves by dervishes in their pious orgies. On the other hand, the reddenings and bleedings of the skin along certain lines, suggested by tracing lines or pressing objects thereupon, put the accounts handed down to us of the stigmata of the cross appearing on the hands, feet, side, and forehead of certain Catholic mystics in a new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 effects produced by external suggestion in the laboratories are very remarkable, and cannot fail to lead the mind in the direction of a natural explanation of the stigmata. When we see Doctor Rybalkin of St. Petersburg, by a mere command, produce a bad burn, which blisters and breaks and scabs, and slowly heals like any other burn; or Doctor Biggs of Santa Barbara a red cross on the chest which appears every Friday and disappears for the other days of the week </w:t>
      </w:r>
      <w:r>
        <w:rPr>
          <w:rFonts w:ascii="Times New Roman" w:hAnsi="Times New Roman" w:eastAsia="Times New Roman" w:cs="Times New Roman"/>
          <w:position w:val="5"/>
          <w:lang w:val="en-US" w:eastAsia="en-US" w:bidi="en-US"/>
        </w:rPr>
        <w:t xml:space="preserve">53</w:t>
      </w:r>
      <w:r>
        <w:rPr>
          <w:rFonts w:ascii="Times New Roman" w:hAnsi="Times New Roman" w:eastAsia="Times New Roman" w:cs="Times New Roman"/>
          <w:lang w:val="en-US" w:eastAsia="en-US" w:bidi="en-US"/>
        </w:rPr>
        <w:t xml:space="preserve">[These cases, with others of the same kind, are cited by F. W. A. Myers, </w:t>
      </w:r>
      <w:r>
        <w:rPr>
          <w:rFonts w:ascii="Times New Roman" w:hAnsi="Times New Roman" w:eastAsia="Times New Roman" w:cs="Times New Roman"/>
          <w:i/>
          <w:lang w:val="en-US" w:eastAsia="en-US" w:bidi="en-US"/>
        </w:rPr>
        <w:t xml:space="preserve">Proceedings of the Society for Psychical Research</w:t>
      </w:r>
      <w:r>
        <w:rPr>
          <w:rFonts w:ascii="Times New Roman" w:hAnsi="Times New Roman" w:eastAsia="Times New Roman" w:cs="Times New Roman"/>
          <w:lang w:val="en-US" w:eastAsia="en-US" w:bidi="en-US"/>
        </w:rPr>
        <w:t xml:space="preserve">, vol. VII (1891-1892), pp. 337ff., who introduces them with the following remarks: "The subliminal consciousness, it will be seen, was able to turn out to order the most complicated novelty in the way of hysterical freaks of circulation. Let us turn to an equally marked disturbance of the inflammatory type, the production namely, of suppurating blisters by a word of command. This phenomenon has a peculiar interest, since, from the accident of a strong emotional association with the idea of the stigmata in the hands and feet, this special organic effect has been anticipated by the introverted broodings of a line of mystics from St. Francis of Assisi to Louise Lateau."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the similar cases cited by G. Dumas, as cited, pp. 215 ff.]; we acquire a new sense of the extent of the possible action of the mind upon the body, and may perhaps begin to understand what can be meant when it is said </w:t>
      </w:r>
      <w:r>
        <w:rPr>
          <w:rFonts w:ascii="Times New Roman" w:hAnsi="Times New Roman" w:eastAsia="Times New Roman" w:cs="Times New Roman"/>
          <w:position w:val="5"/>
          <w:lang w:val="en-US" w:eastAsia="en-US" w:bidi="en-US"/>
        </w:rPr>
        <w:t xml:space="preserve">54</w:t>
      </w:r>
      <w:r>
        <w:rPr>
          <w:rFonts w:ascii="Times New Roman" w:hAnsi="Times New Roman" w:eastAsia="Times New Roman" w:cs="Times New Roman"/>
          <w:lang w:val="en-US" w:eastAsia="en-US" w:bidi="en-US"/>
        </w:rPr>
        <w:t xml:space="preserve">[Myers, as cited, p. 333]: "That I should be able to hold my pen because I wish to do it, is ultimately just as great a mystery as that I should develop stigmata from meditating on the Crucifixion." To do them justice, there were not wanting Catholic writers before the days of this new experimentation who had more than a glimpse of the producing cause of the stigmata. Francesco Petrarch felt no doubt that Francis' stigmata were from God, but neither had he any doubt–he says so himself, when writing, be it observed, to a physician–that they were actually produced by the forces of his own mind working on his body. "Beyond all doubt, the stigmata of St. Francis," he writes </w:t>
      </w:r>
      <w:r>
        <w:rPr>
          <w:rFonts w:ascii="Times New Roman" w:hAnsi="Times New Roman" w:eastAsia="Times New Roman" w:cs="Times New Roman"/>
          <w:position w:val="5"/>
          <w:lang w:val="en-US" w:eastAsia="en-US" w:bidi="en-US"/>
        </w:rPr>
        <w:t xml:space="preserve">55</w:t>
      </w:r>
      <w:r>
        <w:rPr>
          <w:rFonts w:ascii="Times New Roman" w:hAnsi="Times New Roman" w:eastAsia="Times New Roman" w:cs="Times New Roman"/>
          <w:lang w:val="en-US" w:eastAsia="en-US" w:bidi="en-US"/>
        </w:rPr>
        <w:t xml:space="preserve">[Letter to Thomas de Gardo, a Florentine physician, printed in the Eighth Book of his Correspondence–as cited by Dumas, as cited, p. 213], "had the following origin: he attached himself to the death of Christ with such strong meditations that he reproduced it in his mind, saw himself crucified with his Master, and finished by actualizing in his body the pious representations of his soul," Even Francis de Sales, though of course absolutely sure that the ultimate account of Francis' stigmata is that they represented "that admirable communication which the sweet Jesus made him, of His loving and precious pains," yet works out the actual mechanism of their production in elaborate but healthful naturalism. "This soul, then," he says </w:t>
      </w:r>
      <w:r>
        <w:rPr>
          <w:rFonts w:ascii="Times New Roman" w:hAnsi="Times New Roman" w:eastAsia="Times New Roman" w:cs="Times New Roman"/>
          <w:position w:val="5"/>
          <w:lang w:val="en-US" w:eastAsia="en-US" w:bidi="en-US"/>
        </w:rPr>
        <w:t xml:space="preserve">56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Traité de l'Amour de Dieu</w:t>
      </w:r>
      <w:r>
        <w:rPr>
          <w:rFonts w:ascii="Times New Roman" w:hAnsi="Times New Roman" w:eastAsia="Times New Roman" w:cs="Times New Roman"/>
          <w:lang w:val="en-US" w:eastAsia="en-US" w:bidi="en-US"/>
        </w:rPr>
        <w:t xml:space="preserve">. Book IV, chap. xv (E. T. in Methuen's "Library of Devotion," </w:t>
      </w:r>
      <w:r>
        <w:rPr>
          <w:rFonts w:ascii="Times New Roman" w:hAnsi="Times New Roman" w:eastAsia="Times New Roman" w:cs="Times New Roman"/>
          <w:i/>
          <w:lang w:val="en-US" w:eastAsia="en-US" w:bidi="en-US"/>
        </w:rPr>
        <w:t xml:space="preserve">On the Love of God</w:t>
      </w:r>
      <w:r>
        <w:rPr>
          <w:rFonts w:ascii="Times New Roman" w:hAnsi="Times New Roman" w:eastAsia="Times New Roman" w:cs="Times New Roman"/>
          <w:lang w:val="en-US" w:eastAsia="en-US" w:bidi="en-US"/>
        </w:rPr>
        <w:t xml:space="preserve">, 1902, p. 196).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Dumas, as cited, who, however, quotes more at large, including certain phrases (not found in the E. T.) which withdraw somewhat from the purity of the naturalistic explanation], "so mollified, softened, and almost melted away in this loving pain, was thereby extremely disposed to receive the impressions and marks of the love and pain of its sovereign Lover; for the memory was quite steeped in the remembrance of this divine love, the imagination strongly applied to represent to itself the wounds and bruises which the eyes there beheld so perfectly expressed in the image before them, the understanding received the intensely vivid images which the imagination furnished it with; and finally, love employed all the forces of the will to enter into and conform itself to the passion of the Well-Beloved; whence no doubt the soul found itself transformed into a second crucifixion. Now the soul, as form and mistress of the body, making use of its power over it, imprinted the pains of the wounds by which it was wounded in the parts corresponding to those in which its God had endured them" </w:t>
      </w:r>
      <w:r>
        <w:rPr>
          <w:rFonts w:ascii="Times New Roman" w:hAnsi="Times New Roman" w:eastAsia="Times New Roman" w:cs="Times New Roman"/>
          <w:position w:val="5"/>
          <w:lang w:val="en-US" w:eastAsia="en-US" w:bidi="en-US"/>
        </w:rPr>
        <w:t xml:space="preserve">57</w:t>
      </w:r>
      <w:r>
        <w:rPr>
          <w:rFonts w:ascii="Times New Roman" w:hAnsi="Times New Roman" w:eastAsia="Times New Roman" w:cs="Times New Roman"/>
          <w:lang w:val="en-US" w:eastAsia="en-US" w:bidi="en-US"/>
        </w:rPr>
        <w:t xml:space="preserve">[The literature of Stigmatization is very large and varied; a guide to it may be found in the bibliographies attached to the appropriate articles in Herzog-Hauck, the New Schaff-Herzog, Schiele and Zschamack and </w:t>
      </w:r>
      <w:r>
        <w:rPr>
          <w:rFonts w:ascii="Times New Roman" w:hAnsi="Times New Roman" w:eastAsia="Times New Roman" w:cs="Times New Roman"/>
          <w:i/>
          <w:lang w:val="en-US" w:eastAsia="en-US" w:bidi="en-US"/>
        </w:rPr>
        <w:t xml:space="preserve">The Catholic Encyclopedia</w:t>
      </w:r>
      <w:r>
        <w:rPr>
          <w:rFonts w:ascii="Times New Roman" w:hAnsi="Times New Roman" w:eastAsia="Times New Roman" w:cs="Times New Roman"/>
          <w:lang w:val="en-US" w:eastAsia="en-US" w:bidi="en-US"/>
        </w:rPr>
        <w:t xml:space="preserve">. The essay by Dumas in the </w:t>
      </w:r>
      <w:r>
        <w:rPr>
          <w:rFonts w:ascii="Times New Roman" w:hAnsi="Times New Roman" w:eastAsia="Times New Roman" w:cs="Times New Roman"/>
          <w:i/>
          <w:lang w:val="en-US" w:eastAsia="en-US" w:bidi="en-US"/>
        </w:rPr>
        <w:t xml:space="preserve">Revue des Deux Mondes</w:t>
      </w:r>
      <w:r>
        <w:rPr>
          <w:rFonts w:ascii="Times New Roman" w:hAnsi="Times New Roman" w:eastAsia="Times New Roman" w:cs="Times New Roman"/>
          <w:lang w:val="en-US" w:eastAsia="en-US" w:bidi="en-US"/>
        </w:rPr>
        <w:t xml:space="preserve"> for May 1, 1907, is exceptionally instructive. With it may be consulted the older discussions by A. Maury, in the </w:t>
      </w:r>
      <w:r>
        <w:rPr>
          <w:rFonts w:ascii="Times New Roman" w:hAnsi="Times New Roman" w:eastAsia="Times New Roman" w:cs="Times New Roman"/>
          <w:i/>
          <w:lang w:val="en-US" w:eastAsia="en-US" w:bidi="en-US"/>
        </w:rPr>
        <w:t xml:space="preserve">Revue des Deux Mondes</w:t>
      </w:r>
      <w:r>
        <w:rPr>
          <w:rFonts w:ascii="Times New Roman" w:hAnsi="Times New Roman" w:eastAsia="Times New Roman" w:cs="Times New Roman"/>
          <w:lang w:val="en-US" w:eastAsia="en-US" w:bidi="en-US"/>
        </w:rPr>
        <w:t xml:space="preserve">, 1854, vol. IV, and in the </w:t>
      </w:r>
      <w:r>
        <w:rPr>
          <w:rFonts w:ascii="Times New Roman" w:hAnsi="Times New Roman" w:eastAsia="Times New Roman" w:cs="Times New Roman"/>
          <w:i/>
          <w:lang w:val="en-US" w:eastAsia="en-US" w:bidi="en-US"/>
        </w:rPr>
        <w:t xml:space="preserve">Annales Medico-Psychologiques</w:t>
      </w:r>
      <w:r>
        <w:rPr>
          <w:rFonts w:ascii="Times New Roman" w:hAnsi="Times New Roman" w:eastAsia="Times New Roman" w:cs="Times New Roman"/>
          <w:lang w:val="en-US" w:eastAsia="en-US" w:bidi="en-US"/>
        </w:rPr>
        <w:t xml:space="preserve"> (edited by Baillarger, Cerise, and Longet), 1855; and the more recent studies by R. Virchow, "Ueber Wunder und Medizin," in the </w:t>
      </w:r>
      <w:r>
        <w:rPr>
          <w:rFonts w:ascii="Times New Roman" w:hAnsi="Times New Roman" w:eastAsia="Times New Roman" w:cs="Times New Roman"/>
          <w:i/>
          <w:lang w:val="en-US" w:eastAsia="en-US" w:bidi="en-US"/>
        </w:rPr>
        <w:t xml:space="preserve">Deutsche Zeitschrift für practiscke Medizin</w:t>
      </w:r>
      <w:r>
        <w:rPr>
          <w:rFonts w:ascii="Times New Roman" w:hAnsi="Times New Roman" w:eastAsia="Times New Roman" w:cs="Times New Roman"/>
          <w:lang w:val="en-US" w:eastAsia="en-US" w:bidi="en-US"/>
        </w:rPr>
        <w:t xml:space="preserve">, 1872, pp. 335-339; Paul Janet, "Une Ecstatique," in the </w:t>
      </w:r>
      <w:r>
        <w:rPr>
          <w:rFonts w:ascii="Times New Roman" w:hAnsi="Times New Roman" w:eastAsia="Times New Roman" w:cs="Times New Roman"/>
          <w:i/>
          <w:lang w:val="en-US" w:eastAsia="en-US" w:bidi="en-US"/>
        </w:rPr>
        <w:t xml:space="preserve">Bulletin de l'Institute psychologique</w:t>
      </w:r>
      <w:r>
        <w:rPr>
          <w:rFonts w:ascii="Times New Roman" w:hAnsi="Times New Roman" w:eastAsia="Times New Roman" w:cs="Times New Roman"/>
          <w:lang w:val="en-US" w:eastAsia="en-US" w:bidi="en-US"/>
        </w:rPr>
        <w:t xml:space="preserve"> for July, 1901, and </w:t>
      </w:r>
      <w:r>
        <w:rPr>
          <w:rFonts w:ascii="Times New Roman" w:hAnsi="Times New Roman" w:eastAsia="Times New Roman" w:cs="Times New Roman"/>
          <w:i/>
          <w:lang w:val="en-US" w:eastAsia="en-US" w:bidi="en-US"/>
        </w:rPr>
        <w:t xml:space="preserve">The Mental State of Hystericals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 Study of Mental Stigmata</w:t>
      </w:r>
      <w:r>
        <w:rPr>
          <w:rFonts w:ascii="Times New Roman" w:hAnsi="Times New Roman" w:eastAsia="Times New Roman" w:cs="Times New Roman"/>
          <w:lang w:val="en-US" w:eastAsia="en-US" w:bidi="en-US"/>
        </w:rPr>
        <w:t xml:space="preserve">, New York, 1901; and Maurice Apte, </w:t>
      </w:r>
      <w:r>
        <w:rPr>
          <w:rFonts w:ascii="Times New Roman" w:hAnsi="Times New Roman" w:eastAsia="Times New Roman" w:cs="Times New Roman"/>
          <w:i/>
          <w:lang w:val="en-US" w:eastAsia="en-US" w:bidi="en-US"/>
        </w:rPr>
        <w:t xml:space="preserve">Les Stigmatisés</w:t>
      </w:r>
      <w:r>
        <w:rPr>
          <w:rFonts w:ascii="Times New Roman" w:hAnsi="Times New Roman" w:eastAsia="Times New Roman" w:cs="Times New Roman"/>
          <w:lang w:val="en-US" w:eastAsia="en-US" w:bidi="en-US"/>
        </w:rPr>
        <w:t xml:space="preserve">, 1903;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also W. A. Hammond, </w:t>
      </w:r>
      <w:r>
        <w:rPr>
          <w:rFonts w:ascii="Times New Roman" w:hAnsi="Times New Roman" w:eastAsia="Times New Roman" w:cs="Times New Roman"/>
          <w:i/>
          <w:lang w:val="en-US" w:eastAsia="en-US" w:bidi="en-US"/>
        </w:rPr>
        <w:t xml:space="preserve">Spiritualism and Allied Causes and Conditions of Nervous Derangement</w:t>
      </w:r>
      <w:r>
        <w:rPr>
          <w:rFonts w:ascii="Times New Roman" w:hAnsi="Times New Roman" w:eastAsia="Times New Roman" w:cs="Times New Roman"/>
          <w:lang w:val="en-US" w:eastAsia="en-US" w:bidi="en-US"/>
        </w:rPr>
        <w:t xml:space="preserve">, 1876, pp. 329-362, and the short note in W. B. Carpenter, </w:t>
      </w:r>
      <w:r>
        <w:rPr>
          <w:rFonts w:ascii="Times New Roman" w:hAnsi="Times New Roman" w:eastAsia="Times New Roman" w:cs="Times New Roman"/>
          <w:i/>
          <w:lang w:val="en-US" w:eastAsia="en-US" w:bidi="en-US"/>
        </w:rPr>
        <w:t xml:space="preserve">Principles of Mental Physiology</w:t>
      </w:r>
      <w:r>
        <w:rPr>
          <w:rFonts w:ascii="Times New Roman" w:hAnsi="Times New Roman" w:eastAsia="Times New Roman" w:cs="Times New Roman"/>
          <w:lang w:val="en-US" w:eastAsia="en-US" w:bidi="en-US"/>
        </w:rPr>
        <w:t xml:space="preserve">, 1874, pp. 689--690. No general description is better than Görres's, as cited; and no general discussion supersedes Tholuck's, as cited. O. Stoll, </w:t>
      </w:r>
      <w:r>
        <w:rPr>
          <w:rFonts w:ascii="Times New Roman" w:hAnsi="Times New Roman" w:eastAsia="Times New Roman" w:cs="Times New Roman"/>
          <w:i/>
          <w:lang w:val="en-US" w:eastAsia="en-US" w:bidi="en-US"/>
        </w:rPr>
        <w:t xml:space="preserve">Suggestion und Hypnotismus in der Völker-psychologie</w:t>
      </w:r>
      <w:r>
        <w:rPr>
          <w:rFonts w:ascii="Times New Roman" w:hAnsi="Times New Roman" w:eastAsia="Times New Roman" w:cs="Times New Roman"/>
          <w:lang w:val="en-US" w:eastAsia="en-US" w:bidi="en-US"/>
        </w:rPr>
        <w:t xml:space="preserve">, 1904, pp. 520 ff., is chiefly useful for the setting in which the subject is placed].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With all its three hundred and more examples, however, it is, after all, a small place which stigmatization takes in the wonder life of the church of Rome. The center about which this life revolves lies, rather, in the veneration of relics, which was in a very definite sense a derivation from heathenism. Hippolyte Delehaye, it is true, puts in a protest here. "The cult of the saints," says he </w:t>
      </w:r>
      <w:r>
        <w:rPr>
          <w:rFonts w:ascii="Times New Roman" w:hAnsi="Times New Roman" w:eastAsia="Times New Roman" w:cs="Times New Roman"/>
          <w:position w:val="5"/>
          <w:lang w:val="en-US" w:eastAsia="en-US" w:bidi="en-US"/>
        </w:rPr>
        <w:t xml:space="preserve">58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Les Lëgendes Hagiographiques</w:t>
      </w:r>
      <w:r>
        <w:rPr>
          <w:rFonts w:ascii="Times New Roman" w:hAnsi="Times New Roman" w:eastAsia="Times New Roman" w:cs="Times New Roman"/>
          <w:lang w:val="en-US" w:eastAsia="en-US" w:bidi="en-US"/>
        </w:rPr>
        <w:t xml:space="preserve">, 1905, p. 187.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what is said by G. H. Gerould, </w:t>
      </w:r>
      <w:r>
        <w:rPr>
          <w:rFonts w:ascii="Times New Roman" w:hAnsi="Times New Roman" w:eastAsia="Times New Roman" w:cs="Times New Roman"/>
          <w:i/>
          <w:lang w:val="en-US" w:eastAsia="en-US" w:bidi="en-US"/>
        </w:rPr>
        <w:t xml:space="preserve">Saints' Legends</w:t>
      </w:r>
      <w:r>
        <w:rPr>
          <w:rFonts w:ascii="Times New Roman" w:hAnsi="Times New Roman" w:eastAsia="Times New Roman" w:cs="Times New Roman"/>
          <w:lang w:val="en-US" w:eastAsia="en-US" w:bidi="en-US"/>
        </w:rPr>
        <w:t xml:space="preserve">, 1916, p. 42], "did not issue from the cult of the heroes, but from the cult of the martyrs; and the honors paid to them from the beginning and by the first Christian generations which had known the baptism of blood, are a direct consequence of the eminent dignity of the witnesses of Christ which Christ himself proclaimed. From the respect with which their mortal remains were surrounded, and from the confidence of Christians in their intercession, there proceeded the cult of relics with all its manifestations, with its exaggerations, alas! only too natural, and, why should we not say it? with its excesses, which have sometimes compromised the memory which it was wished to honor." These remarks, however, do not quite reach the point. What is asser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lang w:val="en-US" w:eastAsia="en-US" w:bidi="en-US"/>
        </w:rPr>
        <w:t xml:space="preserve">With all its three hundred and more examples, however, it is, after all, a small place which stigmatization takes in the wonder life of the church of Rome. The center about which this life revolves lies, rather, in the veneration of relics, which was in a very definite sense a derivation from heathenism. Hippolyte Delehaye, it is true, puts in a protest here. "The cult of the saints," says he </w:t>
      </w:r>
      <w:r>
        <w:rPr>
          <w:rFonts w:ascii="Times New Roman" w:hAnsi="Times New Roman" w:eastAsia="Times New Roman" w:cs="Times New Roman"/>
          <w:position w:val="5"/>
          <w:lang w:val="en-US" w:eastAsia="en-US" w:bidi="en-US"/>
        </w:rPr>
        <w:t xml:space="preserve">58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Les Lëgendes Hagiographiques</w:t>
      </w:r>
      <w:r>
        <w:rPr>
          <w:rFonts w:ascii="Times New Roman" w:hAnsi="Times New Roman" w:eastAsia="Times New Roman" w:cs="Times New Roman"/>
          <w:lang w:val="en-US" w:eastAsia="en-US" w:bidi="en-US"/>
        </w:rPr>
        <w:t xml:space="preserve">, 1905, p. 187.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what is said by G. H. Gerould, </w:t>
      </w:r>
      <w:r>
        <w:rPr>
          <w:rFonts w:ascii="Times New Roman" w:hAnsi="Times New Roman" w:eastAsia="Times New Roman" w:cs="Times New Roman"/>
          <w:i/>
          <w:lang w:val="en-US" w:eastAsia="en-US" w:bidi="en-US"/>
        </w:rPr>
        <w:t xml:space="preserve">Saints' Legends</w:t>
      </w:r>
      <w:r>
        <w:rPr>
          <w:rFonts w:ascii="Times New Roman" w:hAnsi="Times New Roman" w:eastAsia="Times New Roman" w:cs="Times New Roman"/>
          <w:lang w:val="en-US" w:eastAsia="en-US" w:bidi="en-US"/>
        </w:rPr>
        <w:t xml:space="preserve">, 1916, p. 42], "did not issue from the cult of the heroes, but from the cult of the martyrs; and the honors paid to them from the beginning and by the first Christian generations which had known the baptism of blood, are a direct consequence of the eminent dignity of the witnesses of Christ which Christ himself proclaimed. From the respect with which their mortal remains were surrounded, and from the confidence of Christians in their intercession, there proceeded the cult of relics with all its manifestations, with its exaggerations, alas! only too natural, and, why should we not say it? with its excesses, which have sometimes compromised the memory which it was wished to honor." These remarks, however, do not quite reach the point. What is asserted is not that the Christians took the heathen heroes over into their worship, though there were heathen heroes whom the Christians did take over into their worship. Neither is it that they continued unbrokenly at the tombs of these heroes the heathen rites which they were accustomed to celebrate there, only substituting another name as the object venerated. It is that under the influence of these old habits of thought and action they created for themselves a new set of heroes, Christian heroes, called saints, and developed with respect to their relics a set of superstitious practices which reproduced in all their essential traits those to which they had been accustomed with respect to the relics of the heathen heroes. There is certainly a true sense in which the saints are the successors of the gods </w:t>
      </w:r>
      <w:r>
        <w:rPr>
          <w:rFonts w:ascii="Times New Roman" w:hAnsi="Times New Roman" w:eastAsia="Times New Roman" w:cs="Times New Roman"/>
          <w:position w:val="5"/>
          <w:lang w:val="en-US" w:eastAsia="en-US" w:bidi="en-US"/>
        </w:rPr>
        <w:t xml:space="preserve">59</w:t>
      </w:r>
      <w:r>
        <w:rPr>
          <w:rFonts w:ascii="Times New Roman" w:hAnsi="Times New Roman" w:eastAsia="Times New Roman" w:cs="Times New Roman"/>
          <w:lang w:val="en-US" w:eastAsia="en-US" w:bidi="en-US"/>
        </w:rPr>
        <w:t xml:space="preserve">[L. Deubner, </w:t>
      </w:r>
      <w:r>
        <w:rPr>
          <w:rFonts w:ascii="Times New Roman" w:hAnsi="Times New Roman" w:eastAsia="Times New Roman" w:cs="Times New Roman"/>
          <w:i/>
          <w:lang w:val="en-US" w:eastAsia="en-US" w:bidi="en-US"/>
        </w:rPr>
        <w:t xml:space="preserve">De Incubatione</w:t>
      </w:r>
      <w:r>
        <w:rPr>
          <w:rFonts w:ascii="Times New Roman" w:hAnsi="Times New Roman" w:eastAsia="Times New Roman" w:cs="Times New Roman"/>
          <w:lang w:val="en-US" w:eastAsia="en-US" w:bidi="en-US"/>
        </w:rPr>
        <w:t xml:space="preserve">: "The religion of Christians had and has its own demi-gods and heroes; that is to say, its saints and martyrs"; G. Wobbermin, </w:t>
      </w:r>
      <w:r>
        <w:rPr>
          <w:rFonts w:ascii="Times New Roman" w:hAnsi="Times New Roman" w:eastAsia="Times New Roman" w:cs="Times New Roman"/>
          <w:i/>
          <w:lang w:val="en-US" w:eastAsia="en-US" w:bidi="en-US"/>
        </w:rPr>
        <w:t xml:space="preserve">Religionsgeschichtliche Studien</w:t>
      </w:r>
      <w:r>
        <w:rPr>
          <w:rFonts w:ascii="Times New Roman" w:hAnsi="Times New Roman" w:eastAsia="Times New Roman" w:cs="Times New Roman"/>
          <w:lang w:val="en-US" w:eastAsia="en-US" w:bidi="en-US"/>
        </w:rPr>
        <w:t xml:space="preserve">, 1896, p. 18: "The saints of the Christian Churches, and especially those of the Greek Church, present a straightforward development of the Greek hero cult. The saints are the heroes of the Ancients."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P. Saintyves, </w:t>
      </w:r>
      <w:r>
        <w:rPr>
          <w:rFonts w:ascii="Times New Roman" w:hAnsi="Times New Roman" w:eastAsia="Times New Roman" w:cs="Times New Roman"/>
          <w:i/>
          <w:lang w:val="en-US" w:eastAsia="en-US" w:bidi="en-US"/>
        </w:rPr>
        <w:t xml:space="preserve">Les Saints successeurs des Dieux</w:t>
      </w:r>
      <w:r>
        <w:rPr>
          <w:rFonts w:ascii="Times New Roman" w:hAnsi="Times New Roman" w:eastAsia="Times New Roman" w:cs="Times New Roman"/>
          <w:lang w:val="en-US" w:eastAsia="en-US" w:bidi="en-US"/>
        </w:rPr>
        <w:t xml:space="preserve">, 1907, and especially Lucius, as cited; also M. Hamilton, as cited], and the whole body of superstitious practices which cluster around the cult of relics is a development in Christian circles of usages which parallel very closely those of the old heathenism </w:t>
      </w:r>
      <w:r>
        <w:rPr>
          <w:rFonts w:ascii="Times New Roman" w:hAnsi="Times New Roman" w:eastAsia="Times New Roman" w:cs="Times New Roman"/>
          <w:position w:val="5"/>
          <w:lang w:val="en-US" w:eastAsia="en-US" w:bidi="en-US"/>
        </w:rPr>
        <w:t xml:space="preserve">60</w:t>
      </w:r>
      <w:r>
        <w:rPr>
          <w:rFonts w:ascii="Times New Roman" w:hAnsi="Times New Roman" w:eastAsia="Times New Roman" w:cs="Times New Roman"/>
          <w:lang w:val="en-US" w:eastAsia="en-US" w:bidi="en-US"/>
        </w:rPr>
        <w:t xml:space="preserve">[Cf. Friedrich Pfister, Der Reliquienkult im Altertum, 1902, pp. 429 ff.; E. Lucius, Die Anfänge des Heiligenkults in der christliche Kirche, 1904]. The very things which Delehaye enumerates as the sources of the later cult of the saints and the veneration of their relics–the cult of the martyrs, the honor rendered to their remains, the confidence of Christians in their intercession–are themselves already abuses due to the projection into the Christian church of heathen habitudes and the natural imitation of heathen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no doubt differences to be traced between the Christian and the heathen cult of relics. And these differences are not always to the advantage of the Christians. There is the matter of the partition of relics, for example, and the roaring trade which, partly in consequence of this, has from time to time been driven in them. The ancient world knew nothing of these horrors. In it the sentiment of reverence for the dead determined all its conduct toward relics. Christians seem to have been inspired rather with eagerness to reap the fullest possible benefit from their saints; and, reasoning that when a body is filled with supernatural power every part of the body partakes of this power, they broke the bodies up into fragments and distributed them far and wide </w:t>
      </w:r>
      <w:r>
        <w:rPr>
          <w:rFonts w:ascii="Times New Roman" w:hAnsi="Times New Roman" w:eastAsia="Times New Roman" w:cs="Times New Roman"/>
          <w:position w:val="5"/>
          <w:lang w:val="en-US" w:eastAsia="en-US" w:bidi="en-US"/>
        </w:rPr>
        <w:t xml:space="preserve">61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the account by Pfister, as cited, p. 323, and especially 430 ff.]. The insatiable lust to secure such valuable possessions begot in those who trafficked in them a callous rapacity which traded on the ignorance and superstition of the purchasers. The world was filled with false relics </w:t>
      </w:r>
      <w:r>
        <w:rPr>
          <w:rFonts w:ascii="Times New Roman" w:hAnsi="Times New Roman" w:eastAsia="Times New Roman" w:cs="Times New Roman"/>
          <w:position w:val="5"/>
          <w:lang w:val="en-US" w:eastAsia="en-US" w:bidi="en-US"/>
        </w:rPr>
        <w:t xml:space="preserve">62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Saintyves, as cited, pp. 33 ff. We are told that many of the bones of the eleven thousand virgin martyrs displayed at the Church of St. Ursula at Cologne are bones of men (A. D. White, </w:t>
      </w:r>
      <w:r>
        <w:rPr>
          <w:rFonts w:ascii="Times New Roman" w:hAnsi="Times New Roman" w:eastAsia="Times New Roman" w:cs="Times New Roman"/>
          <w:i/>
          <w:lang w:val="en-US" w:eastAsia="en-US" w:bidi="en-US"/>
        </w:rPr>
        <w:t xml:space="preserve">Warfare</w:t>
      </w:r>
      <w:r>
        <w:rPr>
          <w:rFonts w:ascii="Times New Roman" w:hAnsi="Times New Roman" w:eastAsia="Times New Roman" w:cs="Times New Roman"/>
          <w:lang w:val="en-US" w:eastAsia="en-US" w:bidi="en-US"/>
        </w:rPr>
        <w:t xml:space="preserve">, etc., vol. II, p. 29)], of which, however, this is to be said–that they worked as well as the true </w:t>
      </w:r>
      <w:r>
        <w:rPr>
          <w:rFonts w:ascii="Times New Roman" w:hAnsi="Times New Roman" w:eastAsia="Times New Roman" w:cs="Times New Roman"/>
          <w:position w:val="5"/>
          <w:lang w:val="en-US" w:eastAsia="en-US" w:bidi="en-US"/>
        </w:rPr>
        <w:t xml:space="preserve">63</w:t>
      </w:r>
      <w:r>
        <w:rPr>
          <w:rFonts w:ascii="Times New Roman" w:hAnsi="Times New Roman" w:eastAsia="Times New Roman" w:cs="Times New Roman"/>
          <w:lang w:val="en-US" w:eastAsia="en-US" w:bidi="en-US"/>
        </w:rPr>
        <w:t xml:space="preserve">[A. D. White records that Frank Buckland noted that the relics of St. Rosalia at Palermo are really the bones of a goat (Gordon's Life of Buckland, pp. 94-96); and yet they cure diseases and ward off epidemics]. So highly was the mere possession of relics esteemed that the manner of their acquisition was condoned in the satisfaction of having them. Theft was freely resorted to–it was called </w:t>
      </w:r>
      <w:r>
        <w:rPr>
          <w:rFonts w:ascii="Times New Roman" w:hAnsi="Times New Roman" w:eastAsia="Times New Roman" w:cs="Times New Roman"/>
          <w:i/>
          <w:lang w:val="en-US" w:eastAsia="en-US" w:bidi="en-US"/>
        </w:rPr>
        <w:t xml:space="preserve">furtum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laudabile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position w:val="5"/>
          <w:lang w:val="en-US" w:eastAsia="en-US" w:bidi="en-US"/>
        </w:rPr>
        <w:t xml:space="preserve">64</w:t>
      </w:r>
      <w:r>
        <w:rPr>
          <w:rFonts w:ascii="Times New Roman" w:hAnsi="Times New Roman" w:eastAsia="Times New Roman" w:cs="Times New Roman"/>
          <w:lang w:val="en-US" w:eastAsia="en-US" w:bidi="en-US"/>
        </w:rPr>
        <w:t xml:space="preserve">[Harbey, </w:t>
      </w:r>
      <w:r>
        <w:rPr>
          <w:rFonts w:ascii="Times New Roman" w:hAnsi="Times New Roman" w:eastAsia="Times New Roman" w:cs="Times New Roman"/>
          <w:i/>
          <w:lang w:val="en-US" w:eastAsia="en-US" w:bidi="en-US"/>
        </w:rPr>
        <w:t xml:space="preserve">Supplément aux Acta Sanctorum</w:t>
      </w:r>
      <w:r>
        <w:rPr>
          <w:rFonts w:ascii="Times New Roman" w:hAnsi="Times New Roman" w:eastAsia="Times New Roman" w:cs="Times New Roman"/>
          <w:lang w:val="en-US" w:eastAsia="en-US" w:bidi="en-US"/>
        </w:rPr>
        <w:t xml:space="preserve">, vol. I, 1899, p. 203 (cited by Günter).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in general Saintyves, as cited, pp. 44 ff.]; and violent robbery was not unknown–and that with (so it was said) the manifest approval of God. St. Maximinus, bishop of Trèves, died at Poitiers (of which town he was a native) on a journey to Rome, and very naturally was buried there. But the inhabitants of Trèves wished their bishop for themselves, and stole him out of the church at Poitiers. When the Aquitanians pursued the thieves, heaven intervened and drove them back home, not without disgrace, while the thieves were left scathless </w:t>
      </w:r>
      <w:r>
        <w:rPr>
          <w:rFonts w:ascii="Times New Roman" w:hAnsi="Times New Roman" w:eastAsia="Times New Roman" w:cs="Times New Roman"/>
          <w:position w:val="5"/>
          <w:lang w:val="en-US" w:eastAsia="en-US" w:bidi="en-US"/>
        </w:rPr>
        <w:t xml:space="preserve">65</w:t>
      </w:r>
      <w:r>
        <w:rPr>
          <w:rFonts w:ascii="Times New Roman" w:hAnsi="Times New Roman" w:eastAsia="Times New Roman" w:cs="Times New Roman"/>
          <w:lang w:val="en-US" w:eastAsia="en-US" w:bidi="en-US"/>
        </w:rPr>
        <w:t xml:space="preserve">[H. Günter,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1906, p. 109, note 6, citing the </w:t>
      </w:r>
      <w:r>
        <w:rPr>
          <w:rFonts w:ascii="Times New Roman" w:hAnsi="Times New Roman" w:eastAsia="Times New Roman" w:cs="Times New Roman"/>
          <w:i/>
          <w:lang w:val="en-US" w:eastAsia="en-US" w:bidi="en-US"/>
        </w:rPr>
        <w:t xml:space="preserve">Vita S. Maximini</w:t>
      </w:r>
      <w:r>
        <w:rPr>
          <w:rFonts w:ascii="Times New Roman" w:hAnsi="Times New Roman" w:eastAsia="Times New Roman" w:cs="Times New Roman"/>
          <w:lang w:val="en-US" w:eastAsia="en-US" w:bidi="en-US"/>
        </w:rPr>
        <w:t xml:space="preserve">, c. 9 (</w:t>
      </w:r>
      <w:r>
        <w:rPr>
          <w:rFonts w:ascii="Times New Roman" w:hAnsi="Times New Roman" w:eastAsia="Times New Roman" w:cs="Times New Roman"/>
          <w:i/>
          <w:lang w:val="en-US" w:eastAsia="en-US" w:bidi="en-US"/>
        </w:rPr>
        <w:t xml:space="preserve">Scriptores rerum Merov</w:t>
      </w:r>
      <w:r>
        <w:rPr>
          <w:rFonts w:ascii="Times New Roman" w:hAnsi="Times New Roman" w:eastAsia="Times New Roman" w:cs="Times New Roman"/>
          <w:lang w:val="en-US" w:eastAsia="en-US" w:bidi="en-US"/>
        </w:rPr>
        <w:t xml:space="preserve">., III, 78)], and furthered on their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sorts of irreverent absurdities naturally found their way into the collections of relics, through an inflamed craving for the merely marvelous. The height of the absurd seems already to be reached when we read in Pausanias that in the shrine of " the daughters of Leucippus," at Sparta, the egg which Leda laid was to be seen </w:t>
      </w:r>
      <w:r>
        <w:rPr>
          <w:rFonts w:ascii="Times New Roman" w:hAnsi="Times New Roman" w:eastAsia="Times New Roman" w:cs="Times New Roman"/>
          <w:position w:val="5"/>
          <w:lang w:val="en-US" w:eastAsia="en-US" w:bidi="en-US"/>
        </w:rPr>
        <w:t xml:space="preserve">66</w:t>
      </w:r>
      <w:r>
        <w:rPr>
          <w:rFonts w:ascii="Times New Roman" w:hAnsi="Times New Roman" w:eastAsia="Times New Roman" w:cs="Times New Roman"/>
          <w:lang w:val="en-US" w:eastAsia="en-US" w:bidi="en-US"/>
        </w:rPr>
        <w:t xml:space="preserve">[Pausanias, III, 16, 1 (Pfister, p. 325); also Delehaye, p. 186, with references given there]. The absurdity is equally great, however, when we hear of the Christians preserving feathers dropped from the wings of Gabriel when he came to announce to Mary the birth of Jesus; and it is only covered from sight by the shock given by the irreverence of it, when we read, of pilgrim monks boasting of having seen at Jerusalem the finger of the Holy Spirit </w:t>
      </w:r>
      <w:r>
        <w:rPr>
          <w:rFonts w:ascii="Times New Roman" w:hAnsi="Times New Roman" w:eastAsia="Times New Roman" w:cs="Times New Roman"/>
          <w:position w:val="5"/>
          <w:lang w:val="en-US" w:eastAsia="en-US" w:bidi="en-US"/>
        </w:rPr>
        <w:t xml:space="preserve">67</w:t>
      </w:r>
      <w:r>
        <w:rPr>
          <w:rFonts w:ascii="Times New Roman" w:hAnsi="Times New Roman" w:eastAsia="Times New Roman" w:cs="Times New Roman"/>
          <w:lang w:val="en-US" w:eastAsia="en-US" w:bidi="en-US"/>
        </w:rPr>
        <w:t xml:space="preserve">[Henri Etienne, </w:t>
      </w:r>
      <w:r>
        <w:rPr>
          <w:rFonts w:ascii="Times New Roman" w:hAnsi="Times New Roman" w:eastAsia="Times New Roman" w:cs="Times New Roman"/>
          <w:i/>
          <w:lang w:val="en-US" w:eastAsia="en-US" w:bidi="en-US"/>
        </w:rPr>
        <w:t xml:space="preserve">Apologie Pour Héradote, ou Traité de la Conformité des Merveilles anciennes avec les modernes</w:t>
      </w:r>
      <w:r>
        <w:rPr>
          <w:rFonts w:ascii="Times New Roman" w:hAnsi="Times New Roman" w:eastAsia="Times New Roman" w:cs="Times New Roman"/>
          <w:lang w:val="en-US" w:eastAsia="en-US" w:bidi="en-US"/>
        </w:rPr>
        <w:t xml:space="preserve">, ed. le Duchat, 1735, chaps. XXIX-XXVIII, as cited by P. Saintyves, as cited, p. 46, who may be consulted (pp. 44-48) on the general subject]. Any ordinary sense of the ridiculous, however, should be sufficiently satisfied by the solemn exhibition in the church of Saints Cosmas and Damien at Rome of a "vial of the milk of the Blessed Virgin Mary." But Ossa is piled on Pelion when we learn that this is far from the only specimen of Mary's milk which is to be seen in the churches. Several churches in Rome have specimens, and many in France–at Evron, and Soulac, and Mans, and Reims, and Poitiers, and St. Denis, and Bouillac, and the Sainte Chapelle at Paris; the Cathedral of Soissons has two samples of it; and the Cathedral at Chartres three. Then there is some more at Toledo and at the convent of St. Peter d'Arlanza in Spain, and of course in other countries as well. We are fairly astonished at the amount of it </w:t>
      </w:r>
      <w:r>
        <w:rPr>
          <w:rFonts w:ascii="Times New Roman" w:hAnsi="Times New Roman" w:eastAsia="Times New Roman" w:cs="Times New Roman"/>
          <w:position w:val="5"/>
          <w:lang w:val="en-US" w:eastAsia="en-US" w:bidi="en-US"/>
        </w:rPr>
        <w:t xml:space="preserve">68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Paul Parfait, </w:t>
      </w:r>
      <w:r>
        <w:rPr>
          <w:rFonts w:ascii="Times New Roman" w:hAnsi="Times New Roman" w:eastAsia="Times New Roman" w:cs="Times New Roman"/>
          <w:i/>
          <w:lang w:val="en-US" w:eastAsia="en-US" w:bidi="en-US"/>
        </w:rPr>
        <w:t xml:space="preserve">La Foire aux Reliques</w:t>
      </w:r>
      <w:r>
        <w:rPr>
          <w:rFonts w:ascii="Times New Roman" w:hAnsi="Times New Roman" w:eastAsia="Times New Roman" w:cs="Times New Roman"/>
          <w:lang w:val="en-US" w:eastAsia="en-US" w:bidi="en-US"/>
        </w:rPr>
        <w:t xml:space="preserve">, pp. 137-138].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astonishment is only partly relieved when we are told that not all of this milk need be that with which the Virgin nourished her divine Son. The Virgin, it seems, has been accustomed all through the ages to give nourishment to her children in their times of deadly need, and even her statues and paintings May, on occasion, supply it </w:t>
      </w:r>
      <w:r>
        <w:rPr>
          <w:rFonts w:ascii="Times New Roman" w:hAnsi="Times New Roman" w:eastAsia="Times New Roman" w:cs="Times New Roman"/>
          <w:position w:val="5"/>
          <w:lang w:val="en-US" w:eastAsia="en-US" w:bidi="en-US"/>
        </w:rPr>
        <w:t xml:space="preserve">69</w:t>
      </w:r>
      <w:r>
        <w:rPr>
          <w:rFonts w:ascii="Times New Roman" w:hAnsi="Times New Roman" w:eastAsia="Times New Roman" w:cs="Times New Roman"/>
          <w:lang w:val="en-US" w:eastAsia="en-US" w:bidi="en-US"/>
        </w:rPr>
        <w:t xml:space="preserve">[On Mary's milk, see the whole chapter on "Le Saint Lait d'Evron," in Paul Parfait, as cited, pp. 135-144. On what may lie in the background of this whole series of legends, see article "Milk," in Hastings's </w:t>
      </w:r>
      <w:r>
        <w:rPr>
          <w:rFonts w:ascii="Times New Roman" w:hAnsi="Times New Roman" w:eastAsia="Times New Roman" w:cs="Times New Roman"/>
          <w:i/>
          <w:lang w:val="en-US" w:eastAsia="en-US" w:bidi="en-US"/>
        </w:rPr>
        <w:t xml:space="preserve">ERE</w:t>
      </w:r>
      <w:r>
        <w:rPr>
          <w:rFonts w:ascii="Times New Roman" w:hAnsi="Times New Roman" w:eastAsia="Times New Roman" w:cs="Times New Roman"/>
          <w:lang w:val="en-US" w:eastAsia="en-US" w:bidi="en-US"/>
        </w:rPr>
        <w:t xml:space="preserve">, vol. VIII, pp. 633-637]. We are here in contact with a wide spread legend of mystical nourishment which was current toward the end of the Middle Ages. "Mary was looked upon," as Yrjö Hirn explains </w:t>
      </w:r>
      <w:r>
        <w:rPr>
          <w:rFonts w:ascii="Times New Roman" w:hAnsi="Times New Roman" w:eastAsia="Times New Roman" w:cs="Times New Roman"/>
          <w:position w:val="5"/>
          <w:lang w:val="en-US" w:eastAsia="en-US" w:bidi="en-US"/>
        </w:rPr>
        <w:t xml:space="preserve">70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Sacred Shrine</w:t>
      </w:r>
      <w:r>
        <w:rPr>
          <w:rFonts w:ascii="Times New Roman" w:hAnsi="Times New Roman" w:eastAsia="Times New Roman" w:cs="Times New Roman"/>
          <w:lang w:val="en-US" w:eastAsia="en-US" w:bidi="en-US"/>
        </w:rPr>
        <w:t xml:space="preserve">, 1912, p. 363], "not as an individual human being, but as an incarnation of an eternal principle which had exercised its power long before it became embodied in the figure of a Jewish girl. The Madonna's motherly care had previously been directed to all the faithful, who had been fed by her 'milk' in the same way as the Child of Bethlehem. In Mechthild's revelations it is even expressly said that the Madonna suckled the prophets before Christ descended into the world. Later, she fed, during His childhood, 'the Son of God and all of us,' and when He was full-grown she offered her milk to the Christian Church. All friends of God could get strength at her bosom. 'Eja, darnach sollen wir bekennen–Die Milch und auch die Brüste–Die Jesus so oft küsste"' </w:t>
      </w:r>
      <w:r>
        <w:rPr>
          <w:rFonts w:ascii="Times New Roman" w:hAnsi="Times New Roman" w:eastAsia="Times New Roman" w:cs="Times New Roman"/>
          <w:position w:val="5"/>
          <w:lang w:val="en-US" w:eastAsia="en-US" w:bidi="en-US"/>
        </w:rPr>
        <w:t xml:space="preserve">71</w:t>
      </w:r>
      <w:r>
        <w:rPr>
          <w:rFonts w:ascii="Times New Roman" w:hAnsi="Times New Roman" w:eastAsia="Times New Roman" w:cs="Times New Roman"/>
          <w:lang w:val="en-US" w:eastAsia="en-US" w:bidi="en-US"/>
        </w:rPr>
        <w:t xml:space="preserve">[These words are Mechthild's; and Hirn adds: "The idea that the Madonna gives milk to all believers appears finely in a poem in the Swedish collection of Latin hymns, </w:t>
      </w:r>
      <w:r>
        <w:rPr>
          <w:rFonts w:ascii="Times New Roman" w:hAnsi="Times New Roman" w:eastAsia="Times New Roman" w:cs="Times New Roman"/>
          <w:i/>
          <w:lang w:val="en-US" w:eastAsia="en-US" w:bidi="en-US"/>
        </w:rPr>
        <w:t xml:space="preserve">Piae, Cantiones</w:t>
      </w:r>
      <w:r>
        <w:rPr>
          <w:rFonts w:ascii="Times New Roman" w:hAnsi="Times New Roman" w:eastAsia="Times New Roman" w:cs="Times New Roman"/>
          <w:lang w:val="en-US" w:eastAsia="en-US" w:bidi="en-US"/>
        </w:rPr>
        <w:t xml:space="preserve">, p. 161: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'Super vinum et unguentum</w:t>
        <w:br w:type="textWrapping"/>
      </w:r>
      <w:r>
        <w:rPr>
          <w:rFonts w:ascii="Times New Roman" w:hAnsi="Times New Roman" w:eastAsia="Times New Roman" w:cs="Times New Roman"/>
          <w:lang w:val="en-US" w:eastAsia="en-US" w:bidi="en-US"/>
        </w:rPr>
        <w:t xml:space="preserve">the mamme dant fomentum,</w:t>
        <w:br w:type="textWrapping"/>
      </w:r>
      <w:r>
        <w:rPr>
          <w:rFonts w:ascii="Times New Roman" w:hAnsi="Times New Roman" w:eastAsia="Times New Roman" w:cs="Times New Roman"/>
          <w:lang w:val="en-US" w:eastAsia="en-US" w:bidi="en-US"/>
        </w:rPr>
        <w:t xml:space="preserve">fove, lacta parvulos"'].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symbolism here, but mere symbolism. Therefore Hirn continues </w:t>
      </w:r>
      <w:r>
        <w:rPr>
          <w:rFonts w:ascii="Times New Roman" w:hAnsi="Times New Roman" w:eastAsia="Times New Roman" w:cs="Times New Roman"/>
          <w:position w:val="5"/>
          <w:lang w:val="en-US" w:eastAsia="en-US" w:bidi="en-US"/>
        </w:rPr>
        <w:t xml:space="preserve">72</w:t>
      </w:r>
      <w:r>
        <w:rPr>
          <w:rFonts w:ascii="Times New Roman" w:hAnsi="Times New Roman" w:eastAsia="Times New Roman" w:cs="Times New Roman"/>
          <w:lang w:val="en-US" w:eastAsia="en-US" w:bidi="en-US"/>
        </w:rPr>
        <w:t xml:space="preserve">[P. 365]: "There is no question of symbolism when, in the miracle histories, it is related that the Madonna cured pious individuals with her healing milk </w:t>
      </w:r>
      <w:r>
        <w:rPr>
          <w:rFonts w:ascii="Times New Roman" w:hAnsi="Times New Roman" w:eastAsia="Times New Roman" w:cs="Times New Roman"/>
          <w:position w:val="5"/>
          <w:lang w:val="en-US" w:eastAsia="en-US" w:bidi="en-US"/>
        </w:rPr>
        <w:t xml:space="preserve">73</w:t>
      </w:r>
      <w:r>
        <w:rPr>
          <w:rFonts w:ascii="Times New Roman" w:hAnsi="Times New Roman" w:eastAsia="Times New Roman" w:cs="Times New Roman"/>
          <w:lang w:val="en-US" w:eastAsia="en-US" w:bidi="en-US"/>
        </w:rPr>
        <w:t xml:space="preserve">[He gives a series of references to instances]. It is also told of some holy men that they were quite literally refreshed by Mary's breast. The pious Suso relates without reserve, and in a description of great detail, how he tasted 'den himmlischen Trunk' </w:t>
      </w:r>
      <w:r>
        <w:rPr>
          <w:rFonts w:ascii="Times New Roman" w:hAnsi="Times New Roman" w:eastAsia="Times New Roman" w:cs="Times New Roman"/>
          <w:position w:val="5"/>
          <w:lang w:val="en-US" w:eastAsia="en-US" w:bidi="en-US"/>
        </w:rPr>
        <w:t xml:space="preserve">74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Deutsche Schriften</w:t>
      </w:r>
      <w:r>
        <w:rPr>
          <w:rFonts w:ascii="Times New Roman" w:hAnsi="Times New Roman" w:eastAsia="Times New Roman" w:cs="Times New Roman"/>
          <w:lang w:val="en-US" w:eastAsia="en-US" w:bidi="en-US"/>
        </w:rPr>
        <w:t xml:space="preserve">, I, p. 74]; and Bernard of Clairvaux, who merited the Virgin's gratitude more than any other man, was rewarded for all his panegyrics and poems by Mary visiting him in his cell and letting his lips be moistened by the food of the heavenly Child" </w:t>
      </w:r>
      <w:r>
        <w:rPr>
          <w:rFonts w:ascii="Times New Roman" w:hAnsi="Times New Roman" w:eastAsia="Times New Roman" w:cs="Times New Roman"/>
          <w:position w:val="5"/>
          <w:lang w:val="en-US" w:eastAsia="en-US" w:bidi="en-US"/>
        </w:rPr>
        <w:t xml:space="preserve">75</w:t>
      </w:r>
      <w:r>
        <w:rPr>
          <w:rFonts w:ascii="Times New Roman" w:hAnsi="Times New Roman" w:eastAsia="Times New Roman" w:cs="Times New Roman"/>
          <w:lang w:val="en-US" w:eastAsia="en-US" w:bidi="en-US"/>
        </w:rPr>
        <w:t xml:space="preserve">[Acta Sanctorum, 38, pp. 207-208]. "Thus," explains Heinrich Günter </w:t>
      </w:r>
      <w:r>
        <w:rPr>
          <w:rFonts w:ascii="Times New Roman" w:hAnsi="Times New Roman" w:eastAsia="Times New Roman" w:cs="Times New Roman"/>
          <w:position w:val="5"/>
          <w:lang w:val="en-US" w:eastAsia="en-US" w:bidi="en-US"/>
        </w:rPr>
        <w:t xml:space="preserve">76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1906, pp. 165 f. Compare </w:t>
      </w:r>
      <w:r>
        <w:rPr>
          <w:rFonts w:ascii="Times New Roman" w:hAnsi="Times New Roman" w:eastAsia="Times New Roman" w:cs="Times New Roman"/>
          <w:i/>
          <w:lang w:val="en-US" w:eastAsia="en-US" w:bidi="en-US"/>
        </w:rPr>
        <w:t xml:space="preserve">Die christliche Legende des Abendlandes</w:t>
      </w:r>
      <w:r>
        <w:rPr>
          <w:rFonts w:ascii="Times New Roman" w:hAnsi="Times New Roman" w:eastAsia="Times New Roman" w:cs="Times New Roman"/>
          <w:lang w:val="en-US" w:eastAsia="en-US" w:bidi="en-US"/>
        </w:rPr>
        <w:t xml:space="preserve">, 1910, p. 43: "That the legend [of Mary] praises the Mother of Pity also as the succorer of the sick is a matter of course. But the mysticism of the Mary legend brought a new means of healing, in that it makes Mary give her breast to the sick."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the curious details on p. 85. In the notes accompanying the passage quoted from the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Günter shows how wide spread and how full of variants such legends were. In one MS. the motive is varied in a threefold way: a cleric in his illness had bitten off his tongue and lips, and was suddenly healed by Mary's milk; a monk thought already dead was healed; another monk had his experience only in a dream, but with the same effect. Noting that the milk with which Fulbert, bishop of Chartres, was sprinkled and healed., is said in one MS. to have been gathered up and saved as a relic, Günter infers that the milk relics date from this epoch. This is how the story of Fulbert is told in Sablon, </w:t>
      </w:r>
      <w:r>
        <w:rPr>
          <w:rFonts w:ascii="Times New Roman" w:hAnsi="Times New Roman" w:eastAsia="Times New Roman" w:cs="Times New Roman"/>
          <w:i/>
          <w:lang w:val="en-US" w:eastAsia="en-US" w:bidi="en-US"/>
        </w:rPr>
        <w:t xml:space="preserve">Histoire et Description de la Cathédrale de Chartres</w:t>
      </w:r>
      <w:r>
        <w:rPr>
          <w:rFonts w:ascii="Times New Roman" w:hAnsi="Times New Roman" w:eastAsia="Times New Roman" w:cs="Times New Roman"/>
          <w:lang w:val="en-US" w:eastAsia="en-US" w:bidi="en-US"/>
        </w:rPr>
        <w:t xml:space="preserve">: "St. Fulbert, Bishop and Restorer of this Church, having been visited by God with an incurable fire which parched him and consumed his tongue, and seized with an insupportable pain which permitted him no rest through the night, saw as it were a noble lady who commanded him to open his mouth, and when he had obeyed her she at once ejected from her sacred breasts a flood of celestial and savory milk which quenched the fire at once and made his tongue more well than ever. Some drops had fallen on his cheeks, and these were afterwards put into a vial and kept in the treasury"], following out the same theme, "in the age of the Mary legend, the Virgin also had to become a miraculous nourisher, and that–in accordance with the exaggerated imagination of the times–with her own milk. A monk gets sick; mouth and throat are so swollen that he can take no nourishment; the brethren expect the end. Then Mary appears–visible only to the sick man–and gives him her breast and announces to him his early recovery. Among the mystical women of the convent of Töf the same thing happened to Sister Adelheit of Frauenberg; she narrates it herself: Mary says to her . . . '"I will fulfil your desire and will give you to drink of the milk with which I suckled my holy Child," and she put her pure, soft breast into my mouth; and when this unspeakable sweetness was done to me I was on the point of weeping.'"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Mary, although the chief, is not the only sustainer of God's people, so, in the incredible materialism of mediaeval thought, it is not she alone whose milk has been given to succor them in their extremities. One and another of the saints, without careful regard to sex, have been recorded as performing the same service. Lacking another, Christina Mirabilis was fed from her own virgin breast </w:t>
      </w:r>
      <w:r>
        <w:rPr>
          <w:rFonts w:ascii="Times New Roman" w:hAnsi="Times New Roman" w:eastAsia="Times New Roman" w:cs="Times New Roman"/>
          <w:position w:val="5"/>
          <w:lang w:val="en-US" w:eastAsia="en-US" w:bidi="en-US"/>
        </w:rPr>
        <w:t xml:space="preserve">77</w:t>
      </w:r>
      <w:r>
        <w:rPr>
          <w:rFonts w:ascii="Times New Roman" w:hAnsi="Times New Roman" w:eastAsia="Times New Roman" w:cs="Times New Roman"/>
          <w:lang w:val="en-US" w:eastAsia="en-US" w:bidi="en-US"/>
        </w:rPr>
        <w:t xml:space="preserve">[Günter,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p. 178; </w:t>
      </w:r>
      <w:r>
        <w:rPr>
          <w:rFonts w:ascii="Times New Roman" w:hAnsi="Times New Roman" w:eastAsia="Times New Roman" w:cs="Times New Roman"/>
          <w:i/>
          <w:lang w:val="en-US" w:eastAsia="en-US" w:bidi="en-US"/>
        </w:rPr>
        <w:t xml:space="preserve">Die christliche Legende</w:t>
      </w:r>
      <w:r>
        <w:rPr>
          <w:rFonts w:ascii="Times New Roman" w:hAnsi="Times New Roman" w:eastAsia="Times New Roman" w:cs="Times New Roman"/>
          <w:lang w:val="en-US" w:eastAsia="en-US" w:bidi="en-US"/>
        </w:rPr>
        <w:t xml:space="preserve">, p. 85, 162]. Even the veins of saints, in token of their functions as sustainers of God's people, have flowed with milk as well as with blood </w:t>
      </w:r>
      <w:r>
        <w:rPr>
          <w:rFonts w:ascii="Times New Roman" w:hAnsi="Times New Roman" w:eastAsia="Times New Roman" w:cs="Times New Roman"/>
          <w:position w:val="5"/>
          <w:lang w:val="en-US" w:eastAsia="en-US" w:bidi="en-US"/>
        </w:rPr>
        <w:t xml:space="preserve">78</w:t>
      </w:r>
      <w:r>
        <w:rPr>
          <w:rFonts w:ascii="Times New Roman" w:hAnsi="Times New Roman" w:eastAsia="Times New Roman" w:cs="Times New Roman"/>
          <w:lang w:val="en-US" w:eastAsia="en-US" w:bidi="en-US"/>
        </w:rPr>
        <w:t xml:space="preserve">[Günter,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p. 59]. This was the case, for example, with Pantaleon, and there was preserved in Constantinople a vessel containing the combined blood and milk which had issued from his martyred body. "Every year," we read </w:t>
      </w:r>
      <w:r>
        <w:rPr>
          <w:rFonts w:ascii="Times New Roman" w:hAnsi="Times New Roman" w:eastAsia="Times New Roman" w:cs="Times New Roman"/>
          <w:position w:val="5"/>
          <w:lang w:val="en-US" w:eastAsia="en-US" w:bidi="en-US"/>
        </w:rPr>
        <w:t xml:space="preserve">79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Ibid</w:t>
      </w:r>
      <w:r>
        <w:rPr>
          <w:rFonts w:ascii="Times New Roman" w:hAnsi="Times New Roman" w:eastAsia="Times New Roman" w:cs="Times New Roman"/>
          <w:lang w:val="en-US" w:eastAsia="en-US" w:bidi="en-US"/>
        </w:rPr>
        <w:t xml:space="preserve">., p. 208], "they changed places; when 'once in our time, under the Emperor Michael (that is, Paleologus, 1259-82), the blood remained on top, it was a year filled with troubles.'" Pantaleon was a great saint, and his preserved blood even acted as a palladium, giving oracles of weal or woe to the fortunate cities which possessed it. As soon as the famous liquefying blood of Januarius appeared at Naples, Günter tells us, "the blood of Pantaleon, too, all at once spread over all Italy, everywhere exhibiting the same quality–in Naples itself in three churches, in Ravello, Bari, Vallicella, Lucca, Venice–without San Gennaro, however, suffering in the least by the concurrence." The celebrated miracle of the liquefaction of the blood of Januarius is not then unexampled. In the single Church of the Holy Apostles at Rome you may see the perpetually liquid blood of St. James the Less, and the miraculous blood of St. Nicholas of Tolentino, which exudes from his arms whenever they are separated from his body. And at the near by nunnery of St. Cyriacus, where Cyriacus's head is kept, that head has been said, since the time of Gregory IX (1241), to have become red with blood on the anniversary of the martyr's death, and the reliquary to have become moist </w:t>
      </w:r>
      <w:r>
        <w:rPr>
          <w:rFonts w:ascii="Times New Roman" w:hAnsi="Times New Roman" w:eastAsia="Times New Roman" w:cs="Times New Roman"/>
          <w:position w:val="5"/>
          <w:lang w:val="en-US" w:eastAsia="en-US" w:bidi="en-US"/>
        </w:rPr>
        <w:t xml:space="preserve">80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Ibid</w:t>
      </w:r>
      <w:r>
        <w:rPr>
          <w:rFonts w:ascii="Times New Roman" w:hAnsi="Times New Roman" w:eastAsia="Times New Roman" w:cs="Times New Roman"/>
          <w:lang w:val="en-US" w:eastAsia="en-US" w:bidi="en-US"/>
        </w:rPr>
        <w:t xml:space="preserve">., p. 107;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the list of others of similar character in Th. Trede, </w:t>
      </w:r>
      <w:r>
        <w:rPr>
          <w:rFonts w:ascii="Times New Roman" w:hAnsi="Times New Roman" w:eastAsia="Times New Roman" w:cs="Times New Roman"/>
          <w:i/>
          <w:lang w:val="en-US" w:eastAsia="en-US" w:bidi="en-US"/>
        </w:rPr>
        <w:t xml:space="preserve">Das Heidentum in der Römischen Kirche</w:t>
      </w:r>
      <w:r>
        <w:rPr>
          <w:rFonts w:ascii="Times New Roman" w:hAnsi="Times New Roman" w:eastAsia="Times New Roman" w:cs="Times New Roman"/>
          <w:lang w:val="en-US" w:eastAsia="en-US" w:bidi="en-US"/>
        </w:rPr>
        <w:t xml:space="preserve">, I, 1889, pp. 158 ff.]. Of all the miracles of this kind, however, the liquefaction of Januarius's blood is the most famous. It is exhibited annually at Naples, on the day of the saint's festival. Günter speaks of it with the prudence which becomes a historian who is also a Catholic. "A problem before which criticism is compelled to pause," says he </w:t>
      </w:r>
      <w:r>
        <w:rPr>
          <w:rFonts w:ascii="Times New Roman" w:hAnsi="Times New Roman" w:eastAsia="Times New Roman" w:cs="Times New Roman"/>
          <w:position w:val="5"/>
          <w:lang w:val="en-US" w:eastAsia="en-US" w:bidi="en-US"/>
        </w:rPr>
        <w:t xml:space="preserve">81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Ibid</w:t>
      </w:r>
      <w:r>
        <w:rPr>
          <w:rFonts w:ascii="Times New Roman" w:hAnsi="Times New Roman" w:eastAsia="Times New Roman" w:cs="Times New Roman"/>
          <w:lang w:val="en-US" w:eastAsia="en-US" w:bidi="en-US"/>
        </w:rPr>
        <w:t xml:space="preserve">.]. "The fact is assured; the explanation is not yet discovered. The historian may content himself with registering that the blood miracle first appears suddenly in the late Middle Ages, and that an older notice of a Neapolitan miraculous vial exists, which the popular belief brought into connection, however, with the magician Vergil." This vial enclosed in it an image of the city, and it was believed that so long as the vial remained intact, so would the city. It was esteemed, in other words, as the palladium of the city, as the vial of Januarius now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Relics, however, have not been venerated for naught, and it is not merely such spectacular miracles which have made them the object of the eager regard which is paid them. As Pfister puts it </w:t>
      </w:r>
      <w:r>
        <w:rPr>
          <w:rFonts w:ascii="Times New Roman" w:hAnsi="Times New Roman" w:eastAsia="Times New Roman" w:cs="Times New Roman"/>
          <w:position w:val="5"/>
          <w:lang w:val="en-US" w:eastAsia="en-US" w:bidi="en-US"/>
        </w:rPr>
        <w:t xml:space="preserve">81A</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610]: "The basis of the Christian cult of relics, as in the case of the antique cult, lies in the belief that the men whose remains are honored after their death, were in their lifetime filled with special power by virtue of which they were in position to work extraordinary things: then, that this power still filled their remains, in the first instance, of course, their bodily remains, but, after that, all that had come into contact with the deceased." It was because much was hoped from these relics that they were cherished and honored; and since mankind suffers most from bodily ills the relics have naturally been honored above everything else as instruments through which bodily relief and bodily benefit may be obtained. Günter can write </w:t>
      </w:r>
      <w:r>
        <w:rPr>
          <w:rFonts w:ascii="Times New Roman" w:hAnsi="Times New Roman" w:eastAsia="Times New Roman" w:cs="Times New Roman"/>
          <w:position w:val="5"/>
          <w:lang w:val="en-US" w:eastAsia="en-US" w:bidi="en-US"/>
        </w:rPr>
        <w:t xml:space="preserve">82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p. 106], no doubt: "In the times of the inventions and translations of the relics there were naturally innumerable relic miracles promulgated. It was not only that the 'blind saw, the lame walked, the lepers were cleansed, the deaf heard, and the dead were raised,' when they were brought to the graves of the saints; the sanctuaries and healing shrines had something greater still in the incorruptibility of the bodies of the saints </w:t>
      </w:r>
      <w:r>
        <w:rPr>
          <w:rFonts w:ascii="Times New Roman" w:hAnsi="Times New Roman" w:eastAsia="Times New Roman" w:cs="Times New Roman"/>
          <w:position w:val="5"/>
          <w:lang w:val="en-US" w:eastAsia="en-US" w:bidi="en-US"/>
        </w:rPr>
        <w:t xml:space="preserve">83</w:t>
      </w:r>
      <w:r>
        <w:rPr>
          <w:rFonts w:ascii="Times New Roman" w:hAnsi="Times New Roman" w:eastAsia="Times New Roman" w:cs="Times New Roman"/>
          <w:lang w:val="en-US" w:eastAsia="en-US" w:bidi="en-US"/>
        </w:rPr>
        <w:t xml:space="preserve">[J. B. Heinrich, </w:t>
      </w:r>
      <w:r>
        <w:rPr>
          <w:rFonts w:ascii="Times New Roman" w:hAnsi="Times New Roman" w:eastAsia="Times New Roman" w:cs="Times New Roman"/>
          <w:i/>
          <w:lang w:val="en-US" w:eastAsia="en-US" w:bidi="en-US"/>
        </w:rPr>
        <w:t xml:space="preserve">Dogmatische Theologie</w:t>
      </w:r>
      <w:r>
        <w:rPr>
          <w:rFonts w:ascii="Times New Roman" w:hAnsi="Times New Roman" w:eastAsia="Times New Roman" w:cs="Times New Roman"/>
          <w:lang w:val="en-US" w:eastAsia="en-US" w:bidi="en-US"/>
        </w:rPr>
        <w:t xml:space="preserve">, vol. X, p. 797, makes much of this: "A miracle which belongs peculiarly to them, wrought not by but </w:t>
      </w:r>
      <w:r>
        <w:rPr>
          <w:rFonts w:ascii="Times New Roman" w:hAnsi="Times New Roman" w:eastAsia="Times New Roman" w:cs="Times New Roman"/>
          <w:i/>
          <w:lang w:val="en-US" w:eastAsia="en-US" w:bidi="en-US"/>
        </w:rPr>
        <w:t xml:space="preserve">on</w:t>
      </w:r>
      <w:r>
        <w:rPr>
          <w:rFonts w:ascii="Times New Roman" w:hAnsi="Times New Roman" w:eastAsia="Times New Roman" w:cs="Times New Roman"/>
          <w:lang w:val="en-US" w:eastAsia="en-US" w:bidi="en-US"/>
        </w:rPr>
        <w:t xml:space="preserve"> the holy bodies, is their incorruptibility through the centuries. No doubt this incorruptibility can in many cases be explained by purely natural causes; but in many cases the miracle is obvious. It is especially evident when a portion only of the holy body remains uncorrupted, particularly that portion which was peculiarly placed at the service of God during life, as the tongue of St. John of Neponac, the arm of St. Stephen of Hungary, the heart of St. Teresa, etc. And especially when, with the preservation of the body there is connected a pleasant fragrance instead of the necessarily following penetrating corpse odor, or when everything was done, as there was done with the body of St. Francis Xavier, to bring about a speedy corruption." It is astonishing what stress is laid on this incorruptibility of the body of the saints. Thus Herbert Thurston (Hastings's </w:t>
      </w:r>
      <w:r>
        <w:rPr>
          <w:rFonts w:ascii="Times New Roman" w:hAnsi="Times New Roman" w:eastAsia="Times New Roman" w:cs="Times New Roman"/>
          <w:i/>
          <w:lang w:val="en-US" w:eastAsia="en-US" w:bidi="en-US"/>
        </w:rPr>
        <w:t xml:space="preserve">ERE</w:t>
      </w:r>
      <w:r>
        <w:rPr>
          <w:rFonts w:ascii="Times New Roman" w:hAnsi="Times New Roman" w:eastAsia="Times New Roman" w:cs="Times New Roman"/>
          <w:lang w:val="en-US" w:eastAsia="en-US" w:bidi="en-US"/>
        </w:rPr>
        <w:t xml:space="preserve">, VIII, 149) thinks it worth while, in a very condensed article on </w:t>
      </w:r>
      <w:r>
        <w:rPr>
          <w:rFonts w:ascii="Times New Roman" w:hAnsi="Times New Roman" w:eastAsia="Times New Roman" w:cs="Times New Roman"/>
          <w:i/>
          <w:lang w:val="en-US" w:eastAsia="en-US" w:bidi="en-US"/>
        </w:rPr>
        <w:t xml:space="preserve">Lourdes</w:t>
      </w:r>
      <w:r>
        <w:rPr>
          <w:rFonts w:ascii="Times New Roman" w:hAnsi="Times New Roman" w:eastAsia="Times New Roman" w:cs="Times New Roman"/>
          <w:lang w:val="en-US" w:eastAsia="en-US" w:bidi="en-US"/>
        </w:rPr>
        <w:t xml:space="preserve">, to record, of Bernadette Soubirous: "It is noteworthy that, though her body at the time of death (1879) was covered with tumors and sores, it was found, when the remains were officially examined in 1909, thirty years afterwards, entire and free from corruption (see Carrière, </w:t>
      </w:r>
      <w:r>
        <w:rPr>
          <w:rFonts w:ascii="Times New Roman" w:hAnsi="Times New Roman" w:eastAsia="Times New Roman" w:cs="Times New Roman"/>
          <w:i/>
          <w:lang w:val="en-US" w:eastAsia="en-US" w:bidi="en-US"/>
        </w:rPr>
        <w:t xml:space="preserve">Histoire de Notre-Dame de Lourdes</w:t>
      </w:r>
      <w:r>
        <w:rPr>
          <w:rFonts w:ascii="Times New Roman" w:hAnsi="Times New Roman" w:eastAsia="Times New Roman" w:cs="Times New Roman"/>
          <w:lang w:val="en-US" w:eastAsia="en-US" w:bidi="en-US"/>
        </w:rPr>
        <w:t xml:space="preserve">, p. 243)." On this matter see A. D. White, </w:t>
      </w:r>
      <w:r>
        <w:rPr>
          <w:rFonts w:ascii="Times New Roman" w:hAnsi="Times New Roman" w:eastAsia="Times New Roman" w:cs="Times New Roman"/>
          <w:i/>
          <w:lang w:val="en-US" w:eastAsia="en-US" w:bidi="en-US"/>
        </w:rPr>
        <w:t xml:space="preserve">A History of the Warfare of Science with Theology</w:t>
      </w:r>
      <w:r>
        <w:rPr>
          <w:rFonts w:ascii="Times New Roman" w:hAnsi="Times New Roman" w:eastAsia="Times New Roman" w:cs="Times New Roman"/>
          <w:lang w:val="en-US" w:eastAsia="en-US" w:bidi="en-US"/>
        </w:rPr>
        <w:t xml:space="preserve">, 1896, II, pp. 10, 11, who sets it in its right light, and mentions similar instances–of those who were not saints], or of their severed limbs, or in astonishing manifestations of power and life of other kinds. Gregory's </w:t>
      </w:r>
      <w:r>
        <w:rPr>
          <w:rFonts w:ascii="Times New Roman" w:hAnsi="Times New Roman" w:eastAsia="Times New Roman" w:cs="Times New Roman"/>
          <w:i/>
          <w:lang w:val="en-US" w:eastAsia="en-US" w:bidi="en-US"/>
        </w:rPr>
        <w:t xml:space="preserve">Gloria martyrum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Gloria confessorum</w:t>
      </w:r>
      <w:r>
        <w:rPr>
          <w:rFonts w:ascii="Times New Roman" w:hAnsi="Times New Roman" w:eastAsia="Times New Roman" w:cs="Times New Roman"/>
          <w:lang w:val="en-US" w:eastAsia="en-US" w:bidi="en-US"/>
        </w:rPr>
        <w:t xml:space="preserve">, and the activity of the miraculous goldsmith of Limoges, and of the later bishop of Noyon, Eligius, served almost exclusively to glorify the graves of the saints. Eligius was endowed from heaven especially for the discovery of relics. He himself, when his grave was opened a year after his death (December 1, 660) was wholly uncorrupted, just as if he were yet alive; beard and hair, which according to custom had been shaved, had grown again." But Günter requires to add: "It is in their power to help (</w:t>
      </w:r>
      <w:r>
        <w:rPr>
          <w:rFonts w:ascii="Times New Roman" w:hAnsi="Times New Roman" w:eastAsia="Times New Roman" w:cs="Times New Roman"/>
          <w:i/>
          <w:lang w:val="en-US" w:eastAsia="en-US" w:bidi="en-US"/>
        </w:rPr>
        <w:t xml:space="preserve">Hilfsmacht</w:t>
      </w:r>
      <w:r>
        <w:rPr>
          <w:rFonts w:ascii="Times New Roman" w:hAnsi="Times New Roman" w:eastAsia="Times New Roman" w:cs="Times New Roman"/>
          <w:lang w:val="en-US" w:eastAsia="en-US" w:bidi="en-US"/>
        </w:rPr>
        <w:t xml:space="preserve">) that, on the basis of old experiences, the significance of the graves of the saints for the people still lies, down to today." In point of fact the great majority of the miracles of healing which have been wrought throughout the history of the church, have been wrought through the agency of relics </w:t>
      </w:r>
      <w:r>
        <w:rPr>
          <w:rFonts w:ascii="Times New Roman" w:hAnsi="Times New Roman" w:eastAsia="Times New Roman" w:cs="Times New Roman"/>
          <w:position w:val="5"/>
          <w:lang w:val="en-US" w:eastAsia="en-US" w:bidi="en-US"/>
        </w:rPr>
        <w:t xml:space="preserve">84</w:t>
      </w:r>
      <w:r>
        <w:rPr>
          <w:rFonts w:ascii="Times New Roman" w:hAnsi="Times New Roman" w:eastAsia="Times New Roman" w:cs="Times New Roman"/>
          <w:lang w:val="en-US" w:eastAsia="en-US" w:bidi="en-US"/>
        </w:rPr>
        <w:t xml:space="preserve">[Accordingly, Percy Dearmer, </w:t>
      </w:r>
      <w:r>
        <w:rPr>
          <w:rFonts w:ascii="Times New Roman" w:hAnsi="Times New Roman" w:eastAsia="Times New Roman" w:cs="Times New Roman"/>
          <w:i/>
          <w:lang w:val="en-US" w:eastAsia="en-US" w:bidi="en-US"/>
        </w:rPr>
        <w:t xml:space="preserve">Body and Soul</w:t>
      </w:r>
      <w:r>
        <w:rPr>
          <w:rFonts w:ascii="Times New Roman" w:hAnsi="Times New Roman" w:eastAsia="Times New Roman" w:cs="Times New Roman"/>
          <w:lang w:val="en-US" w:eastAsia="en-US" w:bidi="en-US"/>
        </w:rPr>
        <w:t xml:space="preserve">, 1912, p. 262, says: "For the greater part of Christian history faith healing was mainly centered in relics, so that probably more people have benefited in this way than in any other." Speaking particularly no doubt of the ancient church, but in terms which would apply to every age, Heinrich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X, p. 796) observes: "Now, however, these miracles are regularly wrought at the graves, in the churches, and often precisely by the relics of the saints," and he is led to add two pages further on (p. 798): "There is scarcely another doctrine of the church which has been so approved, established by God Himself, as the veneration of the saints and relics"–that is to say by miraculous attestation]. Not merely the actual graves of the saints, but equally any places where fragments of their bodies, however minute, have been preserved, have become healing shrines, to many of which pilgrims have flocked in immense numbers, often from great distances, and from which there have spread through the world innumerable stories of the most amazing cures, and even of the restoration of the dead to life. We are here at the very center of the miracle life of the church of Rome </w:t>
      </w:r>
      <w:r>
        <w:rPr>
          <w:rFonts w:ascii="Times New Roman" w:hAnsi="Times New Roman" w:eastAsia="Times New Roman" w:cs="Times New Roman"/>
          <w:position w:val="5"/>
          <w:lang w:val="en-US" w:eastAsia="en-US" w:bidi="en-US"/>
        </w:rPr>
        <w:t xml:space="preserve">85</w:t>
      </w:r>
      <w:r>
        <w:rPr>
          <w:rFonts w:ascii="Times New Roman" w:hAnsi="Times New Roman" w:eastAsia="Times New Roman" w:cs="Times New Roman"/>
          <w:lang w:val="en-US" w:eastAsia="en-US" w:bidi="en-US"/>
        </w:rPr>
        <w:t xml:space="preserve">[For the literature of pilgrimages, see the bibliography attached to the article "WaIlfahrt und Wallfahrtsorten," in Schiele and Zschamack's </w:t>
      </w:r>
      <w:r>
        <w:rPr>
          <w:rFonts w:ascii="Times New Roman" w:hAnsi="Times New Roman" w:eastAsia="Times New Roman" w:cs="Times New Roman"/>
          <w:i/>
          <w:lang w:val="en-US" w:eastAsia="en-US" w:bidi="en-US"/>
        </w:rPr>
        <w:t xml:space="preserve">Religion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pointed out the affiliation of this whole development of relic veneration with heathenism. We are afraid that, as we survey its details, the even uglier word, fetichism, rises unbidden to our lips: and when we find J. A. MacCulloch, for example, writing of miracles at large, speaking incidentally of "the use of relics" as "</w:t>
      </w:r>
      <w:r>
        <w:rPr>
          <w:rFonts w:ascii="Times New Roman" w:hAnsi="Times New Roman" w:eastAsia="Times New Roman" w:cs="Times New Roman"/>
          <w:i/>
          <w:lang w:val="en-US" w:eastAsia="en-US" w:bidi="en-US"/>
        </w:rPr>
        <w:t xml:space="preserve">at bottom</w:t>
      </w:r>
      <w:r>
        <w:rPr>
          <w:rFonts w:ascii="Times New Roman" w:hAnsi="Times New Roman" w:eastAsia="Times New Roman" w:cs="Times New Roman"/>
          <w:lang w:val="en-US" w:eastAsia="en-US" w:bidi="en-US"/>
        </w:rPr>
        <w:t xml:space="preserve"> a species of fetichism" </w:t>
      </w:r>
      <w:r>
        <w:rPr>
          <w:rFonts w:ascii="Times New Roman" w:hAnsi="Times New Roman" w:eastAsia="Times New Roman" w:cs="Times New Roman"/>
          <w:position w:val="5"/>
          <w:lang w:val="en-US" w:eastAsia="en-US" w:bidi="en-US"/>
        </w:rPr>
        <w:t xml:space="preserve">86</w:t>
      </w:r>
      <w:r>
        <w:rPr>
          <w:rFonts w:ascii="Times New Roman" w:hAnsi="Times New Roman" w:eastAsia="Times New Roman" w:cs="Times New Roman"/>
          <w:lang w:val="en-US" w:eastAsia="en-US" w:bidi="en-US"/>
        </w:rPr>
        <w:t xml:space="preserve">[Hastings's </w:t>
      </w:r>
      <w:r>
        <w:rPr>
          <w:rFonts w:ascii="Times New Roman" w:hAnsi="Times New Roman" w:eastAsia="Times New Roman" w:cs="Times New Roman"/>
          <w:i/>
          <w:lang w:val="en-US" w:eastAsia="en-US" w:bidi="en-US"/>
        </w:rPr>
        <w:t xml:space="preserve">ERE</w:t>
      </w:r>
      <w:r>
        <w:rPr>
          <w:rFonts w:ascii="Times New Roman" w:hAnsi="Times New Roman" w:eastAsia="Times New Roman" w:cs="Times New Roman"/>
          <w:lang w:val="en-US" w:eastAsia="en-US" w:bidi="en-US"/>
        </w:rPr>
        <w:t xml:space="preserve">, vol. VIII, pp. 684 f. It is a refreshing note that Meister Eckhard strikes, proving that common sense was not quite dead even in the opening years of the fourteenth century, when he asks, "What is the good of the dead bones of saints? The dead can neither give nor take"], we cannot gainsay the characterization </w:t>
      </w:r>
      <w:r>
        <w:rPr>
          <w:rFonts w:ascii="Times New Roman" w:hAnsi="Times New Roman" w:eastAsia="Times New Roman" w:cs="Times New Roman"/>
          <w:position w:val="5"/>
          <w:lang w:val="en-US" w:eastAsia="en-US" w:bidi="en-US"/>
        </w:rPr>
        <w:t xml:space="preserve">87</w:t>
      </w:r>
      <w:r>
        <w:rPr>
          <w:rFonts w:ascii="Times New Roman" w:hAnsi="Times New Roman" w:eastAsia="Times New Roman" w:cs="Times New Roman"/>
          <w:lang w:val="en-US" w:eastAsia="en-US" w:bidi="en-US"/>
        </w:rPr>
        <w:t xml:space="preserve">[W. R. Inge, </w:t>
      </w:r>
      <w:r>
        <w:rPr>
          <w:rFonts w:ascii="Times New Roman" w:hAnsi="Times New Roman" w:eastAsia="Times New Roman" w:cs="Times New Roman"/>
          <w:i/>
          <w:lang w:val="en-US" w:eastAsia="en-US" w:bidi="en-US"/>
        </w:rPr>
        <w:t xml:space="preserve">Christian Mysticism</w:t>
      </w:r>
      <w:r>
        <w:rPr>
          <w:rFonts w:ascii="Times New Roman" w:hAnsi="Times New Roman" w:eastAsia="Times New Roman" w:cs="Times New Roman"/>
          <w:lang w:val="en-US" w:eastAsia="en-US" w:bidi="en-US"/>
        </w:rPr>
        <w:t xml:space="preserve">, 1889, p. 262 and note 2, is prepared to maintain that "a degraded form" of fetichism is exhibited in much else in modern Roman Catholicism than its relic worship. He finds it exhibited, for example, "by the so called neo-mystical school of modern France, and in the baser types of Roman Catholicism everywhere." He adduces in illustration Huysmans two "mystical" novels, </w:t>
      </w:r>
      <w:r>
        <w:rPr>
          <w:rFonts w:ascii="Times New Roman" w:hAnsi="Times New Roman" w:eastAsia="Times New Roman" w:cs="Times New Roman"/>
          <w:i/>
          <w:lang w:val="en-US" w:eastAsia="en-US" w:bidi="en-US"/>
        </w:rPr>
        <w:t xml:space="preserve">En Route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La Cathédrale</w:t>
      </w:r>
      <w:r>
        <w:rPr>
          <w:rFonts w:ascii="Times New Roman" w:hAnsi="Times New Roman" w:eastAsia="Times New Roman" w:cs="Times New Roman"/>
          <w:lang w:val="en-US" w:eastAsia="en-US" w:bidi="en-US"/>
        </w:rPr>
        <w:t xml:space="preserve">, and comments as follows: "The naked fetichism of the latter book almost passes belief. We have a Madonna who is good natured at Lourdes and cross grained at La Salette; who likes 'pretty speeches and little coaxing ways' in 'paying court' to her, and who at the end is apostrophised as 'our Lady of the Pillar,' 'our Lady of the Crypt.’ It may, perhaps, be excusable to resort to such expedients as these in the conversion of savages" (Query: Is it?); "but there is something singularly repulsive in the picture (drawn apparently from life) of a profligate man of letters seeking salvation in a Christianity which has lowered itself far beneath educated paganism." "Our Lady of the Pillar," "Our Lady of the Crypt," are two images of Mary venerated at the cathedral at Chartres, information concerning which is given in the article entitled "The oldest of our Lady's Shrines: St. Mary's Under-Earth," in </w:t>
      </w:r>
      <w:r>
        <w:rPr>
          <w:rFonts w:ascii="Times New Roman" w:hAnsi="Times New Roman" w:eastAsia="Times New Roman" w:cs="Times New Roman"/>
          <w:i/>
          <w:lang w:val="en-US" w:eastAsia="en-US" w:bidi="en-US"/>
        </w:rPr>
        <w:t xml:space="preserve">The Dolphin</w:t>
      </w:r>
      <w:r>
        <w:rPr>
          <w:rFonts w:ascii="Times New Roman" w:hAnsi="Times New Roman" w:eastAsia="Times New Roman" w:cs="Times New Roman"/>
          <w:lang w:val="en-US" w:eastAsia="en-US" w:bidi="en-US"/>
        </w:rPr>
        <w:t xml:space="preserve">, vol. VI (July-December, 1904), pp. 377-399. On Mary's shrines in general, see below. Those who have read Huysmans's </w:t>
      </w:r>
      <w:r>
        <w:rPr>
          <w:rFonts w:ascii="Times New Roman" w:hAnsi="Times New Roman" w:eastAsia="Times New Roman" w:cs="Times New Roman"/>
          <w:i/>
          <w:lang w:val="en-US" w:eastAsia="en-US" w:bidi="en-US"/>
        </w:rPr>
        <w:t xml:space="preserve">La Cathédrale</w:t>
      </w:r>
      <w:r>
        <w:rPr>
          <w:rFonts w:ascii="Times New Roman" w:hAnsi="Times New Roman" w:eastAsia="Times New Roman" w:cs="Times New Roman"/>
          <w:lang w:val="en-US" w:eastAsia="en-US" w:bidi="en-US"/>
        </w:rPr>
        <w:t xml:space="preserve"> should read also Blasco Ibañes's </w:t>
      </w:r>
      <w:r>
        <w:rPr>
          <w:rFonts w:ascii="Times New Roman" w:hAnsi="Times New Roman" w:eastAsia="Times New Roman" w:cs="Times New Roman"/>
          <w:i/>
          <w:lang w:val="en-US" w:eastAsia="en-US" w:bidi="en-US"/>
        </w:rPr>
        <w:t xml:space="preserve">La Catedral</w:t>
      </w:r>
      <w:r>
        <w:rPr>
          <w:rFonts w:ascii="Times New Roman" w:hAnsi="Times New Roman" w:eastAsia="Times New Roman" w:cs="Times New Roman"/>
          <w:lang w:val="en-US" w:eastAsia="en-US" w:bidi="en-US"/>
        </w:rPr>
        <w:t xml:space="preserve">, and perhaps Evelyn Underhill's </w:t>
      </w:r>
      <w:r>
        <w:rPr>
          <w:rFonts w:ascii="Times New Roman" w:hAnsi="Times New Roman" w:eastAsia="Times New Roman" w:cs="Times New Roman"/>
          <w:i/>
          <w:lang w:val="en-US" w:eastAsia="en-US" w:bidi="en-US"/>
        </w:rPr>
        <w:t xml:space="preserve">The Lost Word</w:t>
      </w:r>
      <w:r>
        <w:rPr>
          <w:rFonts w:ascii="Times New Roman" w:hAnsi="Times New Roman" w:eastAsia="Times New Roman" w:cs="Times New Roman"/>
          <w:lang w:val="en-US" w:eastAsia="en-US" w:bidi="en-US"/>
        </w:rPr>
        <w:t xml:space="preserve">, that the lascinations of cathedral symbolism may be viewed from several angles]. Heinrich, naturally, repels such characterizations. There is no heathenism, fetichism, in the cult of relics, he insists </w:t>
      </w:r>
      <w:r>
        <w:rPr>
          <w:rFonts w:ascii="Times New Roman" w:hAnsi="Times New Roman" w:eastAsia="Times New Roman" w:cs="Times New Roman"/>
          <w:position w:val="5"/>
          <w:lang w:val="en-US" w:eastAsia="en-US" w:bidi="en-US"/>
        </w:rPr>
        <w:t xml:space="preserve">88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vol. X, P. 799. Yet it is not merely God who is venerated in the saints, he says; there is an honor due to the saints in themselves, and accordingly Alexander VIII condemned the proposition: The honor that is offered to Mary as Mary is vain. On the other hand it is said that it is merely the saint and through him God that is venerated in the relic, according to the explanation of Thomas Aquinas: "We do not adore the sensible body on its own account, but on account of the soul which was united with it, which is now in the enjoyment of God, and on account of God, whose ministers they were." Why then continue to adore the body when it is no longer united with the soul, on account of its union with which alone it is adored?], because that cult is relative, and that with a double relativity. "Our cult terminates really on God, whom we venerate in the saints," he says, "and thus the cult becomes actually a religious one; it is a relative cult in a double relation: it does not stop with the relics but proceeds to the saints; it does not stop with the saints but proceeds to God Himself." We are afraid, however, that this reasoning will not go on all fours with Heinrich's fundamental argument for the propriety of venerating relics. "The veneration of the saint," he argues </w:t>
      </w:r>
      <w:r>
        <w:rPr>
          <w:rFonts w:ascii="Times New Roman" w:hAnsi="Times New Roman" w:eastAsia="Times New Roman" w:cs="Times New Roman"/>
          <w:position w:val="5"/>
          <w:lang w:val="en-US" w:eastAsia="en-US" w:bidi="en-US"/>
        </w:rPr>
        <w:t xml:space="preserve">89</w:t>
      </w:r>
      <w:r>
        <w:rPr>
          <w:rFonts w:ascii="Times New Roman" w:hAnsi="Times New Roman" w:eastAsia="Times New Roman" w:cs="Times New Roman"/>
          <w:lang w:val="en-US" w:eastAsia="en-US" w:bidi="en-US"/>
        </w:rPr>
        <w:t xml:space="preserve">[P. 794], "terminates on the </w:t>
      </w:r>
      <w:r>
        <w:rPr>
          <w:rFonts w:ascii="Times New Roman" w:hAnsi="Times New Roman" w:eastAsia="Times New Roman" w:cs="Times New Roman"/>
          <w:i/>
          <w:lang w:val="en-US" w:eastAsia="en-US" w:bidi="en-US"/>
        </w:rPr>
        <w:t xml:space="preserve">person</w:t>
      </w:r>
      <w:r>
        <w:rPr>
          <w:rFonts w:ascii="Times New Roman" w:hAnsi="Times New Roman" w:eastAsia="Times New Roman" w:cs="Times New Roman"/>
          <w:lang w:val="en-US" w:eastAsia="en-US" w:bidi="en-US"/>
        </w:rPr>
        <w:t xml:space="preserve"> as the total object, more particularly, of course, on the soul than on the body; for the formal object, that is, the ground of the veneration, is the spiritual excellences of the saint. . . . But during life the body also shares in the veneration of the person to which it belongs. It must, therefore, be esteemed holy also after death; the veneration always terminates on the person." We may miss the logical nexus here; it may not seem to us to follow that, because the body shared in the veneration offered to the saint while it was part of the living person, it ought therefore–Heinrich actually says "therefore"–to share in this veneration when it is no longer a part of the living person–any more than, say, the </w:t>
      </w:r>
      <w:r>
        <w:rPr>
          <w:rFonts w:ascii="Times New Roman" w:hAnsi="Times New Roman" w:eastAsia="Times New Roman" w:cs="Times New Roman"/>
          <w:i/>
          <w:lang w:val="en-US" w:eastAsia="en-US" w:bidi="en-US"/>
        </w:rPr>
        <w:t xml:space="preserve">exuviae</w:t>
      </w:r>
      <w:r>
        <w:rPr>
          <w:rFonts w:ascii="Times New Roman" w:hAnsi="Times New Roman" w:eastAsia="Times New Roman" w:cs="Times New Roman"/>
          <w:lang w:val="en-US" w:eastAsia="en-US" w:bidi="en-US"/>
        </w:rPr>
        <w:t xml:space="preserve">, during life, which, however, the relic worshippers, it must be confessed, do make share in it. But Heinrich not only professes to see this logical nexus, but hangs the whole case for the propriety of the veneration of relics upon it. In that case, however, the veneration of the relic is not purely relative; there is something in, the relic as such which calls for reverence. It is not merely a symbol through which the saint, now separated from it, is approached, but a part of the saint, though an inferior part, in which the saint is immediately reached. "The Christian," says Heinrich himself </w:t>
      </w:r>
      <w:r>
        <w:rPr>
          <w:rFonts w:ascii="Times New Roman" w:hAnsi="Times New Roman" w:eastAsia="Times New Roman" w:cs="Times New Roman"/>
          <w:position w:val="5"/>
          <w:lang w:val="en-US" w:eastAsia="en-US" w:bidi="en-US"/>
        </w:rPr>
        <w:t xml:space="preserve">90</w:t>
      </w:r>
      <w:r>
        <w:rPr>
          <w:rFonts w:ascii="Times New Roman" w:hAnsi="Times New Roman" w:eastAsia="Times New Roman" w:cs="Times New Roman"/>
          <w:lang w:val="en-US" w:eastAsia="en-US" w:bidi="en-US"/>
        </w:rPr>
        <w:t xml:space="preserve">[P. 794], "recognizes in the body of the martyr, of the saint, more than a mere instrument of the soul; it is, as our faith teaches us, the temple of the Holy Spirit; it was the sacred vessel of grace in life; it is to be glorified in unity again with the glorified soul." Such scholastic distinctions as that between direct and relative worship–like that between </w:t>
      </w:r>
      <w:r>
        <w:rPr>
          <w:rFonts w:ascii="Times New Roman" w:hAnsi="Times New Roman" w:eastAsia="Times New Roman" w:cs="Times New Roman"/>
          <w:i/>
          <w:lang w:val="en-US" w:eastAsia="en-US" w:bidi="en-US"/>
        </w:rPr>
        <w:t xml:space="preserve">doulia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hyperdoulia</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latria</w:t>
      </w:r>
      <w:r>
        <w:rPr>
          <w:rFonts w:ascii="Times New Roman" w:hAnsi="Times New Roman" w:eastAsia="Times New Roman" w:cs="Times New Roman"/>
          <w:lang w:val="en-US" w:eastAsia="en-US" w:bidi="en-US"/>
        </w:rPr>
        <w:t xml:space="preserve">–are, in any event, matters purely for the schools. They have no real meaning for the actual transactions, and nothing can be more certain than that throughout the Catholic world the relics, as the saints, have been continuously looked upon by the actual worshippers, seeking benefits from them, as themselves the vehicles of a supernatural power of which they may hopefully avail themselves </w:t>
      </w:r>
      <w:r>
        <w:rPr>
          <w:rFonts w:ascii="Times New Roman" w:hAnsi="Times New Roman" w:eastAsia="Times New Roman" w:cs="Times New Roman"/>
          <w:position w:val="5"/>
          <w:lang w:val="en-US" w:eastAsia="en-US" w:bidi="en-US"/>
        </w:rPr>
        <w:t xml:space="preserve">91</w:t>
      </w:r>
      <w:r>
        <w:rPr>
          <w:rFonts w:ascii="Times New Roman" w:hAnsi="Times New Roman" w:eastAsia="Times New Roman" w:cs="Times New Roman"/>
          <w:lang w:val="en-US" w:eastAsia="en-US" w:bidi="en-US"/>
        </w:rPr>
        <w:t xml:space="preserve">[What Pfister says, p. 610, although not free from exaggerations, is in its main assertion true. In the Christian religion, he says, the presence in the relics of a supernatural, in a certain degree magical, power is accustomed to be emphasized even more than it is in the heathen. For, according to the Greek belief, the graves were thought of chiefly as the protection of the heroes, without the bones themselves being thought able to work miracles–for they rest in the grave; the miracle, the help, comes in general from the hero himself, not from an anonymous, impersonal, magical power which dwells in the relics. According to the Christian belief the relics themselves, on the other hand, can perform miracles, and the power residing in them can by contact be directly transferred and produce effects. Thus artificial relics can be produced by contact with genuine ones. The habit of relic partition is connected with this: a part of the object filled with magical power may act like the whole. Compare Hirn, p. 490, note 2: "We deliberately leave out of consideration here the assertion of educated Catholics that in the relics was really worshipped the saint in the same way that God is worshipped in a picture or a symbol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Esser, art., 'Reliquien,' in Wetzer-Welte, </w:t>
      </w:r>
      <w:r>
        <w:rPr>
          <w:rFonts w:ascii="Times New Roman" w:hAnsi="Times New Roman" w:eastAsia="Times New Roman" w:cs="Times New Roman"/>
          <w:i/>
          <w:lang w:val="en-US" w:eastAsia="en-US" w:bidi="en-US"/>
        </w:rPr>
        <w:t xml:space="preserve">Kirchenlexicon</w:t>
      </w:r>
      <w:r>
        <w:rPr>
          <w:rFonts w:ascii="Times New Roman" w:hAnsi="Times New Roman" w:eastAsia="Times New Roman" w:cs="Times New Roman"/>
          <w:lang w:val="en-US" w:eastAsia="en-US" w:bidi="en-US"/>
        </w:rPr>
        <w:t xml:space="preserve">). It cannot be doubted that relic worship–for the earlier Christians as for the mass of believers today–was based on utilitarian ideas of the help that might be had from the sacred remains"].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said that relics stand at the center of the miracle life of the church of Rome. Many are prepared to go further. Yrjö Hirn, for example, wishes to say that they stand at the center of the whole religious life of the church of Rome. He does not mean by this merely that all Catholic religious life and thought center in and revolve around the miraculous. This is true. The world view of the Catholic is one all his own, and is very expressly a miraculous one. He reckons with the miraculous in every act; miracle suggests itself to him as a natural explanation of every event; and nothing seems too strange to him to be true </w:t>
      </w:r>
      <w:r>
        <w:rPr>
          <w:rFonts w:ascii="Times New Roman" w:hAnsi="Times New Roman" w:eastAsia="Times New Roman" w:cs="Times New Roman"/>
          <w:position w:val="5"/>
          <w:lang w:val="en-US" w:eastAsia="en-US" w:bidi="en-US"/>
        </w:rPr>
        <w:t xml:space="preserve">92</w:t>
      </w:r>
      <w:r>
        <w:rPr>
          <w:rFonts w:ascii="Times New Roman" w:hAnsi="Times New Roman" w:eastAsia="Times New Roman" w:cs="Times New Roman"/>
          <w:lang w:val="en-US" w:eastAsia="en-US" w:bidi="en-US"/>
        </w:rPr>
        <w:t xml:space="preserve">[See the characterization of the Catholic world view, by E. Schmidt in Schiele and Zscharnack's </w:t>
      </w:r>
      <w:r>
        <w:rPr>
          <w:rFonts w:ascii="Times New Roman" w:hAnsi="Times New Roman" w:eastAsia="Times New Roman" w:cs="Times New Roman"/>
          <w:i/>
          <w:lang w:val="en-US" w:eastAsia="en-US" w:bidi="en-US"/>
        </w:rPr>
        <w:t xml:space="preserve">Religion</w:t>
      </w:r>
      <w:r>
        <w:rPr>
          <w:rFonts w:ascii="Times New Roman" w:hAnsi="Times New Roman" w:eastAsia="Times New Roman" w:cs="Times New Roman"/>
          <w:lang w:val="en-US" w:eastAsia="en-US" w:bidi="en-US"/>
        </w:rPr>
        <w:t xml:space="preserve">, etc., vol. V, col. 1736]. It is a correct picture which a recent writer draws when he says </w:t>
      </w:r>
      <w:r>
        <w:rPr>
          <w:rFonts w:ascii="Times New Roman" w:hAnsi="Times New Roman" w:eastAsia="Times New Roman" w:cs="Times New Roman"/>
          <w:position w:val="5"/>
          <w:lang w:val="en-US" w:eastAsia="en-US" w:bidi="en-US"/>
        </w:rPr>
        <w:t xml:space="preserve">93</w:t>
      </w:r>
      <w:r>
        <w:rPr>
          <w:rFonts w:ascii="Times New Roman" w:hAnsi="Times New Roman" w:eastAsia="Times New Roman" w:cs="Times New Roman"/>
          <w:lang w:val="en-US" w:eastAsia="en-US" w:bidi="en-US"/>
        </w:rPr>
        <w:t xml:space="preserve">[Baumgarten, in Schiele and Zscharnack's </w:t>
      </w:r>
      <w:r>
        <w:rPr>
          <w:rFonts w:ascii="Times New Roman" w:hAnsi="Times New Roman" w:eastAsia="Times New Roman" w:cs="Times New Roman"/>
          <w:i/>
          <w:lang w:val="en-US" w:eastAsia="en-US" w:bidi="en-US"/>
        </w:rPr>
        <w:t xml:space="preserve">Religion</w:t>
      </w:r>
      <w:r>
        <w:rPr>
          <w:rFonts w:ascii="Times New Roman" w:hAnsi="Times New Roman" w:eastAsia="Times New Roman" w:cs="Times New Roman"/>
          <w:lang w:val="en-US" w:eastAsia="en-US" w:bidi="en-US"/>
        </w:rPr>
        <w:t xml:space="preserve">, etc., vol. V, col. 2162]: "The really pious Catholic has a peculiar passion for miracles. The extremely numerous accounts of miraculous healings, not alone at Lourdes; the multiplied promises, especially in the little Prayer and Pilgrim Books, of physical healing of the sick in reward for many offered prayers and petitions; the enormous credulity of the Catholic people, as it is revealed to us in the Leo Taxil swindle–all this manifests a disposition for miracle seeking which is altogether unaffected by the modem scientific axiom of the conformity of the course of nature to law." To say that relics lie at the center of the miracle life of Catholicism is not far from saying that they lie at the center of the Catholic religious life; for the religious life of Catholicism and its miracle life are very much one. Hirn is thinking here </w:t>
      </w:r>
      <w:r>
        <w:rPr>
          <w:rFonts w:ascii="Times New Roman" w:hAnsi="Times New Roman" w:eastAsia="Times New Roman" w:cs="Times New Roman"/>
          <w:position w:val="5"/>
          <w:lang w:val="en-US" w:eastAsia="en-US" w:bidi="en-US"/>
        </w:rPr>
        <w:t xml:space="preserve">94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Sacred Shrine</w:t>
      </w:r>
      <w:r>
        <w:rPr>
          <w:rFonts w:ascii="Times New Roman" w:hAnsi="Times New Roman" w:eastAsia="Times New Roman" w:cs="Times New Roman"/>
          <w:lang w:val="en-US" w:eastAsia="en-US" w:bidi="en-US"/>
        </w:rPr>
        <w:t xml:space="preserve">, chaps. I-IV], however, particularly of the organization of Catholic worship; and what he sees, or thinks he sees, is that the entirety of Catholic worship is so organized as to gather really around the relic chest. For the altar, as it has developed in the Roman ritual, has become, he says, in the process of the years, the coffin enclosing the bones of a saint; and that is the fundamental reason why the rule has long been in force that every altar shall contain a relic </w:t>
      </w:r>
      <w:r>
        <w:rPr>
          <w:rFonts w:ascii="Times New Roman" w:hAnsi="Times New Roman" w:eastAsia="Times New Roman" w:cs="Times New Roman"/>
          <w:position w:val="5"/>
          <w:lang w:val="en-US" w:eastAsia="en-US" w:bidi="en-US"/>
        </w:rPr>
        <w:t xml:space="preserve">95</w:t>
      </w:r>
      <w:r>
        <w:rPr>
          <w:rFonts w:ascii="Times New Roman" w:hAnsi="Times New Roman" w:eastAsia="Times New Roman" w:cs="Times New Roman"/>
          <w:lang w:val="en-US" w:eastAsia="en-US" w:bidi="en-US"/>
        </w:rPr>
        <w:t xml:space="preserve">[Compare Smith and Cheatham, </w:t>
      </w:r>
      <w:r>
        <w:rPr>
          <w:rFonts w:ascii="Times New Roman" w:hAnsi="Times New Roman" w:eastAsia="Times New Roman" w:cs="Times New Roman"/>
          <w:i/>
          <w:lang w:val="en-US" w:eastAsia="en-US" w:bidi="en-US"/>
        </w:rPr>
        <w:t xml:space="preserve">Dictionary of Christian Archaeology</w:t>
      </w:r>
      <w:r>
        <w:rPr>
          <w:rFonts w:ascii="Times New Roman" w:hAnsi="Times New Roman" w:eastAsia="Times New Roman" w:cs="Times New Roman"/>
          <w:lang w:val="en-US" w:eastAsia="en-US" w:bidi="en-US"/>
        </w:rPr>
        <w:t xml:space="preserve">, I, pp. 62, 429; II, p. 1775, and especially I, p. 431: "As churches built over the tombs of martyrs came to be regarded with peculiar sanctity, the possession of the relics of some saint came to be looked upon as absolutely essential to the sacredness of the building, and the deposition of such relics in or below the altar henceforward formed the central portion of the consecration rite." The succeeding account of the ritual of the consecration should be read], and that a Gregory of Tours, for example, when speaking of the altar can call it, not "ara" or "altare," but "arca," that is to say, box or ark. Catholic piety, thus expressing itself in worship, has found its center in a sealed case; for the table for the mass is not a piece of furniture which has been placed in a building, but a nucleus around which the building has been formed, and the table for the mass has become nothing more or less than "a chest which guards the precious relics of a saint." Thus, "the ideas connected with the abode of the dead remain for all time bound up with the church's principal place of worship." "Saint worship has little by little mingled with the mass ritual, and the mass table itself has been finally transformed into a saint's shrine" </w:t>
      </w:r>
      <w:r>
        <w:rPr>
          <w:rFonts w:ascii="Times New Roman" w:hAnsi="Times New Roman" w:eastAsia="Times New Roman" w:cs="Times New Roman"/>
          <w:position w:val="5"/>
          <w:lang w:val="en-US" w:eastAsia="en-US" w:bidi="en-US"/>
        </w:rPr>
        <w:t xml:space="preserve">96</w:t>
      </w:r>
      <w:r>
        <w:rPr>
          <w:rFonts w:ascii="Times New Roman" w:hAnsi="Times New Roman" w:eastAsia="Times New Roman" w:cs="Times New Roman"/>
          <w:lang w:val="en-US" w:eastAsia="en-US" w:bidi="en-US"/>
        </w:rPr>
        <w:t xml:space="preserve">[The literature of relics and relic veneration is sufficiently indicated in the bibliographies attached to the articles on the subject in the encyclopedias: Herzog-Hauck, New Schaff-Herzog, Schiele-Zscharnack. The exhibition of the Holy Coat at Trèves from August 20 to October 3, 1891, with the immense crowd of pilgrims which it brought to Trèves, created an equally immense literature, a catalogue of which may be derived from the </w:t>
      </w:r>
      <w:r>
        <w:rPr>
          <w:rFonts w:ascii="Times New Roman" w:hAnsi="Times New Roman" w:eastAsia="Times New Roman" w:cs="Times New Roman"/>
          <w:i/>
          <w:lang w:val="en-US" w:eastAsia="en-US" w:bidi="en-US"/>
        </w:rPr>
        <w:t xml:space="preserve">Theologischer Jahresbericht</w:t>
      </w:r>
      <w:r>
        <w:rPr>
          <w:rFonts w:ascii="Times New Roman" w:hAnsi="Times New Roman" w:eastAsia="Times New Roman" w:cs="Times New Roman"/>
          <w:lang w:val="en-US" w:eastAsia="en-US" w:bidi="en-US"/>
        </w:rPr>
        <w:t xml:space="preserve"> of the time, and a survey of which will give an insight into the whole subject of the veneration of relics in the nineteenth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Enthroned though it thus be at the center of the miracle life, and with it of the religious life, of the church of Rome </w:t>
      </w:r>
      <w:r>
        <w:rPr>
          <w:rFonts w:ascii="Times New Roman" w:hAnsi="Times New Roman" w:eastAsia="Times New Roman" w:cs="Times New Roman"/>
          <w:position w:val="5"/>
          <w:lang w:val="en-US" w:eastAsia="en-US" w:bidi="en-US"/>
        </w:rPr>
        <w:t xml:space="preserve">97</w:t>
      </w:r>
      <w:r>
        <w:rPr>
          <w:rFonts w:ascii="Times New Roman" w:hAnsi="Times New Roman" w:eastAsia="Times New Roman" w:cs="Times New Roman"/>
          <w:lang w:val="en-US" w:eastAsia="en-US" w:bidi="en-US"/>
        </w:rPr>
        <w:t xml:space="preserve">[The recent history of relic miracles in the United States is chiefly connected with the veneration of relics of St. Ann. Certain relics of St. Anthony venerated in the Troy Hill Church at Allegheny, PA., have indeed won large fame for the miracles of healing wrought by their means, and doubtless the additional relic of the same saint deposited in the Italian Church of St. Peter, on Webster Avenue, Pittsburgh, has taken its share in these works. But St. Ann seems to promise to be the peculiar wonder worker of the United States. The Church of St. Anne de Beaupré has, within recent years, become the most popular place of pilgrimage in Canada; until 1875 not over 12,000 annually visited this shrine, but now they are counted by the hundred thousand; in 1905 the number was 168,000. A large relic of St. Ann's finger bone has been in the possession of this shrine since 1670; three other fragments of her arm have been acquired since, and it was in connection with the acquisition of one of these, in 1892, that the cult and its accompanying miracles of healing were transferred to New York. St. Ann seems to be one of those numerous saints too much of whom has been preserved in the form of relics. Her body is said to have been brought from the Holy Land to Constantinople, in 710; and it is said to have been still in the Church of St. Sophia in 1333. It was also, it is said, brought by Lazarus to Gaul, during the persecution of the Jewish Christians in Palestine under Herod Agrippa, and finally found a resting place at Apt. Lost to sight through many years, it was rediscovered there in the eighth century, and has been in continuous possession of the church at Apt ever since. Yet the head of St. Ann was at Mainz up to 1516, when it was stolen and carried to Düren in the Rhineland, and her head, "almost complete"–doubtless derived from Apt–is preserved also at Chiry, the heir of the Abbey of Ourscamp. Churches in Italy, Germany, Hungary, and in several towns in France "flatter themselves that they possess more or less considerable portions of the same head, or the entire head" (Paul Parfait, </w:t>
      </w:r>
      <w:r>
        <w:rPr>
          <w:rFonts w:ascii="Times New Roman" w:hAnsi="Times New Roman" w:eastAsia="Times New Roman" w:cs="Times New Roman"/>
          <w:i/>
          <w:lang w:val="en-US" w:eastAsia="en-US" w:bidi="en-US"/>
        </w:rPr>
        <w:t xml:space="preserve">Le Foire aux Reliques</w:t>
      </w:r>
      <w:r>
        <w:rPr>
          <w:rFonts w:ascii="Times New Roman" w:hAnsi="Times New Roman" w:eastAsia="Times New Roman" w:cs="Times New Roman"/>
          <w:lang w:val="en-US" w:eastAsia="en-US" w:bidi="en-US"/>
        </w:rPr>
        <w:t xml:space="preserve">, p. 94, in an essay on "The Head of St. Ann at Chiry"). Despite all this European history, a relic of St. Ann was again brought from Palestine in the thirteenth century, and it was this that was given to St. Anne d'Auray in Brittany in the early half of the seventeenth century by Ann of Austria and Louis XIII. The origin of the pilgrimages and healings at St. Anne d'Auray was not in this relic, however, but antedated its possession, taking their start from apparitions of St. Ann (1624-1626). The relics which have been recently brought to this country are said to derive ultimately from Apt. Thence the Pope obtained an arm of the saint which was intrusted to the keeping of the Benedictine monks of St. Paul-outside-the-Wall, Rome. From them, through the kind offices of Leo XIII, Cardinal Taschereau obtained the "great relic" which was presented to St. Anne de Beaupré in 1892; and from thence also came the relic, obtained by Prince Cardinal Odeschalchi, and presented to the Church of St. Jean Baptiste in East Seventy-sixth Street, New York, the same year (July 15, 1892). Another fragment was received by the Church of St. Jean Baptiste on August 6, 1893; and some years later still another fragment was deposited in the Church of St. Ann in Fall River, Mass., whence it was stolen on the night of December 1, 1901.</w:t>
        <w:br w:type="textWrapping"/>
      </w:r>
      <w:r>
        <w:rPr>
          <w:rFonts w:ascii="Times New Roman" w:hAnsi="Times New Roman" w:eastAsia="Times New Roman" w:cs="Times New Roman"/>
          <w:lang w:val="en-US" w:eastAsia="en-US" w:bidi="en-US"/>
        </w:rPr>
        <w:t xml:space="preserve">[The "Great Relic"–a piece of the wrist bone of St. Ann, four inches in length–was brought from Rome by Monsignor Marquis; and, on his way to Quebec, he stopped in New York with it. Monsignor O'Reilly has given us an enthusiastic account of the effect of its exposition at the Church of St. Jean Baptiste during the first twenty days of May of that year (see the </w:t>
      </w:r>
      <w:r>
        <w:rPr>
          <w:rFonts w:ascii="Times New Roman" w:hAnsi="Times New Roman" w:eastAsia="Times New Roman" w:cs="Times New Roman"/>
          <w:i/>
          <w:lang w:val="en-US" w:eastAsia="en-US" w:bidi="en-US"/>
        </w:rPr>
        <w:t xml:space="preserve">Ave Maria</w:t>
      </w:r>
      <w:r>
        <w:rPr>
          <w:rFonts w:ascii="Times New Roman" w:hAnsi="Times New Roman" w:eastAsia="Times New Roman" w:cs="Times New Roman"/>
          <w:lang w:val="en-US" w:eastAsia="en-US" w:bidi="en-US"/>
        </w:rPr>
        <w:t xml:space="preserve"> of August 6, 1892; and </w:t>
      </w:r>
      <w:r>
        <w:rPr>
          <w:rFonts w:ascii="Times New Roman" w:hAnsi="Times New Roman" w:eastAsia="Times New Roman" w:cs="Times New Roman"/>
          <w:i/>
          <w:lang w:val="en-US" w:eastAsia="en-US" w:bidi="en-US"/>
        </w:rPr>
        <w:t xml:space="preserve">The Catholic Review</w:t>
      </w:r>
      <w:r>
        <w:rPr>
          <w:rFonts w:ascii="Times New Roman" w:hAnsi="Times New Roman" w:eastAsia="Times New Roman" w:cs="Times New Roman"/>
          <w:lang w:val="en-US" w:eastAsia="en-US" w:bidi="en-US"/>
        </w:rPr>
        <w:t xml:space="preserve"> of the same date). Something like two or three hundred thousand people venerated the relic; cures were wrought, though apparently not very many. When Monsignor Marquis returned on July 15 with the fragment which was to remain at St. Jean Baptiste, the enthusiasm was redoubled, and St. Ann did not let her feast day (July 26) pass "without giving some signal proof of her love to her children." Since then a novena and an exposition of the relics are held during the latter part of each July, in conjunction with St. Ann's feast day, and many miracles have been wrought. In 1901 a new marble crypt was completed at the church, and used for the first time for this novena and exposition, and public attention was very particularly called to it. The public press was filled with letters pointing out abuses, or defending the quality of the cures, which were numerous and striking (see a short summary note in </w:t>
      </w:r>
      <w:r>
        <w:rPr>
          <w:rFonts w:ascii="Times New Roman" w:hAnsi="Times New Roman" w:eastAsia="Times New Roman" w:cs="Times New Roman"/>
          <w:i/>
          <w:lang w:val="en-US" w:eastAsia="en-US" w:bidi="en-US"/>
        </w:rPr>
        <w:t xml:space="preserve">The Presbyterian Banner</w:t>
      </w:r>
      <w:r>
        <w:rPr>
          <w:rFonts w:ascii="Times New Roman" w:hAnsi="Times New Roman" w:eastAsia="Times New Roman" w:cs="Times New Roman"/>
          <w:lang w:val="en-US" w:eastAsia="en-US" w:bidi="en-US"/>
        </w:rPr>
        <w:t xml:space="preserve">, August 8, 1901). On the whole Monsignor O'Reilly's hope that the depositing of the relics of St. Ann in the Church of St. Jean Baptiste will result in "the founding here in New York of what will become a great national shrine of St. Anne"–to be signalized, the editor of the </w:t>
      </w:r>
      <w:r>
        <w:rPr>
          <w:rFonts w:ascii="Times New Roman" w:hAnsi="Times New Roman" w:eastAsia="Times New Roman" w:cs="Times New Roman"/>
          <w:i/>
          <w:lang w:val="en-US" w:eastAsia="en-US" w:bidi="en-US"/>
        </w:rPr>
        <w:t xml:space="preserve">Ave Maria</w:t>
      </w:r>
      <w:r>
        <w:rPr>
          <w:rFonts w:ascii="Times New Roman" w:hAnsi="Times New Roman" w:eastAsia="Times New Roman" w:cs="Times New Roman"/>
          <w:lang w:val="en-US" w:eastAsia="en-US" w:bidi="en-US"/>
        </w:rPr>
        <w:t xml:space="preserve"> adds, "by such marvels as have rendered the sanctuaries of St. Anne de Beaupré and St. Anne d'Auray famous throughout Christendom"–seems in a fair way to be fulfilled. The following is a typical instance of what is happening there. It was reported in </w:t>
      </w:r>
      <w:r>
        <w:rPr>
          <w:rFonts w:ascii="Times New Roman" w:hAnsi="Times New Roman" w:eastAsia="Times New Roman" w:cs="Times New Roman"/>
          <w:i/>
          <w:lang w:val="en-US" w:eastAsia="en-US" w:bidi="en-US"/>
        </w:rPr>
        <w:t xml:space="preserve">The Catholic Telegraph</w:t>
      </w:r>
      <w:r>
        <w:rPr>
          <w:rFonts w:ascii="Times New Roman" w:hAnsi="Times New Roman" w:eastAsia="Times New Roman" w:cs="Times New Roman"/>
          <w:lang w:val="en-US" w:eastAsia="en-US" w:bidi="en-US"/>
        </w:rPr>
        <w:t xml:space="preserve">. It is the case of a young man aged nineteen, of New Haven, Conn.: "Two years ago young Maloney, who was working at the time in a New Haven factory, fell and injured his hip. Every doctor consulted said he would be a cripple for life. When he walked he was obliged to use crutches. Until recently he has been under the care of the ablest physicians in the city, yet all declared him incurable. Hearing of several cures wrought at St. Anne's shrine, New York, he started thither, making a retreat on arriving. After several days spent in prayer, he visited the shrine of St. Anne. The morning of his visit he received holy communion, and then the relic of the saint was applied, and the sufferer anointed with consecrated oil. Almost instantly he felt better. Another visit and he was able to walk without crutches, leaving the latter before the shrine in which the relics are kept. He was well, quite well, and thus returned to New Haven, to the astonishment of all who knew him." It is worth noting that the Cincinnati </w:t>
      </w:r>
      <w:r>
        <w:rPr>
          <w:rFonts w:ascii="Times New Roman" w:hAnsi="Times New Roman" w:eastAsia="Times New Roman" w:cs="Times New Roman"/>
          <w:i/>
          <w:lang w:val="en-US" w:eastAsia="en-US" w:bidi="en-US"/>
        </w:rPr>
        <w:t xml:space="preserve">Enquirer</w:t>
      </w:r>
      <w:r>
        <w:rPr>
          <w:rFonts w:ascii="Times New Roman" w:hAnsi="Times New Roman" w:eastAsia="Times New Roman" w:cs="Times New Roman"/>
          <w:lang w:val="en-US" w:eastAsia="en-US" w:bidi="en-US"/>
        </w:rPr>
        <w:t xml:space="preserve"> of July 28 and the Lexington (Ky.) </w:t>
      </w:r>
      <w:r>
        <w:rPr>
          <w:rFonts w:ascii="Times New Roman" w:hAnsi="Times New Roman" w:eastAsia="Times New Roman" w:cs="Times New Roman"/>
          <w:i/>
          <w:lang w:val="en-US" w:eastAsia="en-US" w:bidi="en-US"/>
        </w:rPr>
        <w:t xml:space="preserve">Leader</w:t>
      </w:r>
      <w:r>
        <w:rPr>
          <w:rFonts w:ascii="Times New Roman" w:hAnsi="Times New Roman" w:eastAsia="Times New Roman" w:cs="Times New Roman"/>
          <w:lang w:val="en-US" w:eastAsia="en-US" w:bidi="en-US"/>
        </w:rPr>
        <w:t xml:space="preserve"> of July 29, 1902, record the sudden cure of a deaf woman in St. Anne's Church, West Covington; Ky., on St. Ann's feast day. "She said she had heard the key in the tabernacle, which contains a relic of St. Ann, click as the priest turned it"–and after that she heard everything.</w:t>
        <w:br w:type="textWrapping"/>
      </w:r>
      <w:r>
        <w:rPr>
          <w:rFonts w:ascii="Times New Roman" w:hAnsi="Times New Roman" w:eastAsia="Times New Roman" w:cs="Times New Roman"/>
          <w:lang w:val="en-US" w:eastAsia="en-US" w:bidi="en-US"/>
        </w:rPr>
        <w:t xml:space="preserve">[The following extract from </w:t>
      </w:r>
      <w:r>
        <w:rPr>
          <w:rFonts w:ascii="Times New Roman" w:hAnsi="Times New Roman" w:eastAsia="Times New Roman" w:cs="Times New Roman"/>
          <w:i/>
          <w:lang w:val="en-US" w:eastAsia="en-US" w:bidi="en-US"/>
        </w:rPr>
        <w:t xml:space="preserve">The New York Tribune</w:t>
      </w:r>
      <w:r>
        <w:rPr>
          <w:rFonts w:ascii="Times New Roman" w:hAnsi="Times New Roman" w:eastAsia="Times New Roman" w:cs="Times New Roman"/>
          <w:lang w:val="en-US" w:eastAsia="en-US" w:bidi="en-US"/>
        </w:rPr>
        <w:t xml:space="preserve"> for August 13, 1906, will be not uninteresting in this connection: "Two thousand quarts of water from the shrine of Our Lady of Lourdes, in France, arrived here in huge sealed casks on Saturday, consigned to the Fathers of Mercy, who have charge of the American shrine of that name, at Broadway and Aberdeen Street, Brooklyn. The water will be distributed to thousands of physically afflicted men, women and children from all parts of the country next Wednesday afternoon and the following Sunday. Next Wednesday in the Catholic calendar is known as the Feast of the Assumption. It is the titular day of the French shrine, and is kept with equal solemnity by the Fathers of Mercy at the American shrine. The water comes to this country under the seal of the clergy in charge of the French shrine, who guarantee it to be undiluted. Father Porcile, rector of the Brooklyn church, said yesterday that only two ounces would be given to each person applying. The celebration of the festival will begin at [blurred] o'clock on Wednesday morning with a solemn mass. In the afternoon at 3:30 o'clock the pilgrimage to the shrine, which has stood for years on the grounds of the church, will take place. Father Porcile, who has been at the French shrine several times, says the French Government will not attempt to carry out the threatened abandonment of Lourdes on the charge that it is a menace to public health. 'I read about French pathologists holding that the piscina in which the afflicted bathe is unhealthy,' he said. 'Anybody who has seen the piscina knows better. It is not a pool, but a cavity, which is filled with running water. If the pool were stagnant, it might be argued, with some show of truth, that it was unhealthful."' It is only right to suppose that the reporter misunderstood his collocutor with regard to the piscinas–whether their formation or their filth. Their filth is not glossed by, say, Robert Hugh Benson (</w:t>
      </w:r>
      <w:r>
        <w:rPr>
          <w:rFonts w:ascii="Times New Roman" w:hAnsi="Times New Roman" w:eastAsia="Times New Roman" w:cs="Times New Roman"/>
          <w:i/>
          <w:lang w:val="en-US" w:eastAsia="en-US" w:bidi="en-US"/>
        </w:rPr>
        <w:t xml:space="preserve">Lourdes</w:t>
      </w:r>
      <w:r>
        <w:rPr>
          <w:rFonts w:ascii="Times New Roman" w:hAnsi="Times New Roman" w:eastAsia="Times New Roman" w:cs="Times New Roman"/>
          <w:lang w:val="en-US" w:eastAsia="en-US" w:bidi="en-US"/>
        </w:rPr>
        <w:t xml:space="preserve">, 1914, pp. 51 ff.), who bathed in one of them: "That water," says he, "had better not be described"], the cult of relics, nevertheless, does not absorb into itself the entirety of either the one or the other. It has one rival which shares with it even its central position, and in our own day threatens to relegate it, in some sections of the Catholic world at least, to the background. This is the cult of the Virgin Mary, whose legend has incorporated into itself all other legends </w:t>
      </w:r>
      <w:r>
        <w:rPr>
          <w:rFonts w:ascii="Times New Roman" w:hAnsi="Times New Roman" w:eastAsia="Times New Roman" w:cs="Times New Roman"/>
          <w:position w:val="5"/>
          <w:lang w:val="en-US" w:eastAsia="en-US" w:bidi="en-US"/>
        </w:rPr>
        <w:t xml:space="preserve">98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Günter, </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p. 177, and especially </w:t>
      </w:r>
      <w:r>
        <w:rPr>
          <w:rFonts w:ascii="Times New Roman" w:hAnsi="Times New Roman" w:eastAsia="Times New Roman" w:cs="Times New Roman"/>
          <w:i/>
          <w:lang w:val="en-US" w:eastAsia="en-US" w:bidi="en-US"/>
        </w:rPr>
        <w:t xml:space="preserve">Die christliche Legende des Abendlandes</w:t>
      </w:r>
      <w:r>
        <w:rPr>
          <w:rFonts w:ascii="Times New Roman" w:hAnsi="Times New Roman" w:eastAsia="Times New Roman" w:cs="Times New Roman"/>
          <w:lang w:val="en-US" w:eastAsia="en-US" w:bidi="en-US"/>
        </w:rPr>
        <w:t xml:space="preserve">, pp. 35 ff.], and whose power eclipses and seems sometimes almost on the point of superseding all other powers. There is a sense in which it may almost be said that the, saints have had their day and the future belongs to Mary. It is to her, full of grace, Queen, Mother of Mercy, our Life, our Sweetness, our Hope </w:t>
      </w:r>
      <w:r>
        <w:rPr>
          <w:rFonts w:ascii="Times New Roman" w:hAnsi="Times New Roman" w:eastAsia="Times New Roman" w:cs="Times New Roman"/>
          <w:position w:val="5"/>
          <w:lang w:val="en-US" w:eastAsia="en-US" w:bidi="en-US"/>
        </w:rPr>
        <w:t xml:space="preserve">99</w:t>
      </w:r>
      <w:r>
        <w:rPr>
          <w:rFonts w:ascii="Times New Roman" w:hAnsi="Times New Roman" w:eastAsia="Times New Roman" w:cs="Times New Roman"/>
          <w:lang w:val="en-US" w:eastAsia="en-US" w:bidi="en-US"/>
        </w:rPr>
        <w:t xml:space="preserve">[This string of epithets is taken from the Roman Breviary, Antiphon to the Magnificat. If we wish to know the extravagances to which the prevalent Mariolatry can carry people, we may go to Liguori's </w:t>
      </w:r>
      <w:r>
        <w:rPr>
          <w:rFonts w:ascii="Times New Roman" w:hAnsi="Times New Roman" w:eastAsia="Times New Roman" w:cs="Times New Roman"/>
          <w:i/>
          <w:lang w:val="en-US" w:eastAsia="en-US" w:bidi="en-US"/>
        </w:rPr>
        <w:t xml:space="preserve">Le Glorie di Maria</w:t>
      </w:r>
      <w:r>
        <w:rPr>
          <w:rFonts w:ascii="Times New Roman" w:hAnsi="Times New Roman" w:eastAsia="Times New Roman" w:cs="Times New Roman"/>
          <w:lang w:val="en-US" w:eastAsia="en-US" w:bidi="en-US"/>
        </w:rPr>
        <w:t xml:space="preserve">, a book which a J. H. Newman could defend (</w:t>
      </w:r>
      <w:r>
        <w:rPr>
          <w:rFonts w:ascii="Times New Roman" w:hAnsi="Times New Roman" w:eastAsia="Times New Roman" w:cs="Times New Roman"/>
          <w:i/>
          <w:lang w:val="en-US" w:eastAsia="en-US" w:bidi="en-US"/>
        </w:rPr>
        <w:t xml:space="preserve">Letter to Pusey on the Eirenicon</w:t>
      </w:r>
      <w:r>
        <w:rPr>
          <w:rFonts w:ascii="Times New Roman" w:hAnsi="Times New Roman" w:eastAsia="Times New Roman" w:cs="Times New Roman"/>
          <w:lang w:val="en-US" w:eastAsia="en-US" w:bidi="en-US"/>
        </w:rPr>
        <w:t xml:space="preserve">, 1866, pp. 105 ff.). "The way of salvation is open to none otherwise than through Mary." "Whoever expects to obtain graces otherwise than through Mary, endeavors to fly without wings." "Go to Mary, for God has decreed that he will grant no grace otherwise than by the hands of Mary." "All power is granted to thee (Mary) in heaven and on earth, and nothing is impossible to thee." "You, oh Holy Virgin, have over God the authority of a Mother, and hence can obtain pardon for the most obdurate of sinners." Here is the way J. K. Huysmans represents her as thought of by her votaries, doubtless drawing from the life (</w:t>
      </w:r>
      <w:r>
        <w:rPr>
          <w:rFonts w:ascii="Times New Roman" w:hAnsi="Times New Roman" w:eastAsia="Times New Roman" w:cs="Times New Roman"/>
          <w:i/>
          <w:lang w:val="en-US" w:eastAsia="en-US" w:bidi="en-US"/>
        </w:rPr>
        <w:t xml:space="preserve">La Cathédrale</w:t>
      </w:r>
      <w:r>
        <w:rPr>
          <w:rFonts w:ascii="Times New Roman" w:hAnsi="Times New Roman" w:eastAsia="Times New Roman" w:cs="Times New Roman"/>
          <w:lang w:val="en-US" w:eastAsia="en-US" w:bidi="en-US"/>
        </w:rPr>
        <w:t xml:space="preserve">, ed. 1903, p. 9): "He meditated on the Virgin whose watchful attentions had so often preserved him from unforeseen danger, easy mistakes, great falls. Was she not"–but we must preserve the French here–"le Puits de la Bonté sans fond, la Collatrice des dons de la bonne Patience, la Tourière des coeurs, secs et clos; was she not above all the active and beneficent Mother?"], that men now call for relief in all their distresses, and it is to her shrines that the great pilgrim bands of the afflicted now turn their steps </w:t>
      </w:r>
      <w:r>
        <w:rPr>
          <w:rFonts w:ascii="Times New Roman" w:hAnsi="Times New Roman" w:eastAsia="Times New Roman" w:cs="Times New Roman"/>
          <w:position w:val="5"/>
          <w:lang w:val="en-US" w:eastAsia="en-US" w:bidi="en-US"/>
        </w:rPr>
        <w:t xml:space="preserve">100</w:t>
      </w:r>
      <w:r>
        <w:rPr>
          <w:rFonts w:ascii="Times New Roman" w:hAnsi="Times New Roman" w:eastAsia="Times New Roman" w:cs="Times New Roman"/>
          <w:lang w:val="en-US" w:eastAsia="en-US" w:bidi="en-US"/>
        </w:rPr>
        <w:t xml:space="preserve">[Compare Lachenmann in Schiele and Zscharnack's </w:t>
      </w:r>
      <w:r>
        <w:rPr>
          <w:rFonts w:ascii="Times New Roman" w:hAnsi="Times New Roman" w:eastAsia="Times New Roman" w:cs="Times New Roman"/>
          <w:i/>
          <w:lang w:val="en-US" w:eastAsia="en-US" w:bidi="en-US"/>
        </w:rPr>
        <w:t xml:space="preserve">Religion</w:t>
      </w:r>
      <w:r>
        <w:rPr>
          <w:rFonts w:ascii="Times New Roman" w:hAnsi="Times New Roman" w:eastAsia="Times New Roman" w:cs="Times New Roman"/>
          <w:lang w:val="en-US" w:eastAsia="en-US" w:bidi="en-US"/>
        </w:rPr>
        <w:t xml:space="preserve">, etc., vol. V, col. 1837: "Belief in miracles is the chief motive of the favorite places of pilgrimage and the climax is reached in the innumerable localities where the grace of Mary is sought. The origin of these lies not in the region of veneration of relics since the Catholic church knows neither the grave of Mary nor relics of her body, but goes back to stories of visible appearances or of inner revelations of the Mother of God at particular localities which she herself has thus indicated for her special worship, or as places of grace (La Salette, Lourdes); or else to vows made to Mary by individuals, or by whole communities, in times of need; or finally to the miraculous activities of an image of Mary"]. These shrines are not ordinarily relic shrines. Mary had her "assumption" as her divine Son had His "ascension"; she has left behind her no grave, no body, no bodily parts to be distributed severally through the Earth. Her relics consist exclusively of external things: of her hair, her milk, the clothes she wore, the house she dwelt in. They have had their part to play–a very great part–in the history of the relic cult and of pilgrimages; as have also miraculous images of her. But the chief source of the newer shrines of Mary which have been founded one after another in these latter days, and have become one after another the goal of extensive pilgrimages and the seat of innumerable miracles of healing, has been a series of apparitions of Mary, which have followed one another with bewildering rapidity until they have almost seemed to become epidemic in France at least–in France, because France is the land of Mary as Italy is the land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put side by side these four apparitions: La Salette (1846), where the Virgin appeared as a "beautiful lady" to two shepherd children, a girl and boy, aged respectively fifteen and eleven; Lourdes (1858), where she appeared as "a girl in white, no bigger than me," to a little country bred girl of fourteen; Pellevoisin (1876), where she appeared as "the Mother All Merciful" to an ill serving maid; Le Pontinet (1889), where she appeared as the Queen of Heaven, first to a little country girl of eleven, and then to a considerable number of others infected by her example. The, last of these was disallowed by the ecclesiastical authorities, and has had no wide spread effects </w:t>
      </w:r>
      <w:r>
        <w:rPr>
          <w:rFonts w:ascii="Times New Roman" w:hAnsi="Times New Roman" w:eastAsia="Times New Roman" w:cs="Times New Roman"/>
          <w:position w:val="5"/>
          <w:lang w:val="en-US" w:eastAsia="en-US" w:bidi="en-US"/>
        </w:rPr>
        <w:t xml:space="preserve">101</w:t>
      </w:r>
      <w:r>
        <w:rPr>
          <w:rFonts w:ascii="Times New Roman" w:hAnsi="Times New Roman" w:eastAsia="Times New Roman" w:cs="Times New Roman"/>
          <w:lang w:val="en-US" w:eastAsia="en-US" w:bidi="en-US"/>
        </w:rPr>
        <w:t xml:space="preserve">[A full account of it is given by Léon Marillier in </w:t>
      </w:r>
      <w:r>
        <w:rPr>
          <w:rFonts w:ascii="Times New Roman" w:hAnsi="Times New Roman" w:eastAsia="Times New Roman" w:cs="Times New Roman"/>
          <w:i/>
          <w:lang w:val="en-US" w:eastAsia="en-US" w:bidi="en-US"/>
        </w:rPr>
        <w:t xml:space="preserve">The Proceedings of the Society of Psychical Research</w:t>
      </w:r>
      <w:r>
        <w:rPr>
          <w:rFonts w:ascii="Times New Roman" w:hAnsi="Times New Roman" w:eastAsia="Times New Roman" w:cs="Times New Roman"/>
          <w:lang w:val="en-US" w:eastAsia="en-US" w:bidi="en-US"/>
        </w:rPr>
        <w:t xml:space="preserve">, vol. VII (1891-1892), pp. 100-110]. The other three are woven together in the popular fancy into a single rich chaplet for Mary's brow. "Each of the series of apparitions of the Blessed Virgin in this century," we read in a popular article published in the early nineties </w:t>
      </w:r>
      <w:r>
        <w:rPr>
          <w:rFonts w:ascii="Times New Roman" w:hAnsi="Times New Roman" w:eastAsia="Times New Roman" w:cs="Times New Roman"/>
          <w:position w:val="5"/>
          <w:lang w:val="en-US" w:eastAsia="en-US" w:bidi="en-US"/>
        </w:rPr>
        <w:t xml:space="preserve">102</w:t>
      </w:r>
      <w:r>
        <w:rPr>
          <w:rFonts w:ascii="Times New Roman" w:hAnsi="Times New Roman" w:eastAsia="Times New Roman" w:cs="Times New Roman"/>
          <w:lang w:val="en-US" w:eastAsia="en-US" w:bidi="en-US"/>
        </w:rPr>
        <w:t xml:space="preserve">["Our Lady of Pellevoisin," reprinted in </w:t>
      </w:r>
      <w:r>
        <w:rPr>
          <w:rFonts w:ascii="Times New Roman" w:hAnsi="Times New Roman" w:eastAsia="Times New Roman" w:cs="Times New Roman"/>
          <w:i/>
          <w:lang w:val="en-US" w:eastAsia="en-US" w:bidi="en-US"/>
        </w:rPr>
        <w:t xml:space="preserve">The Catholic Review</w:t>
      </w:r>
      <w:r>
        <w:rPr>
          <w:rFonts w:ascii="Times New Roman" w:hAnsi="Times New Roman" w:eastAsia="Times New Roman" w:cs="Times New Roman"/>
          <w:lang w:val="en-US" w:eastAsia="en-US" w:bidi="en-US"/>
        </w:rPr>
        <w:t xml:space="preserve"> (New York) for July 30, 1892, from the Liverpool </w:t>
      </w:r>
      <w:r>
        <w:rPr>
          <w:rFonts w:ascii="Times New Roman" w:hAnsi="Times New Roman" w:eastAsia="Times New Roman" w:cs="Times New Roman"/>
          <w:i/>
          <w:lang w:val="en-US" w:eastAsia="en-US" w:bidi="en-US"/>
        </w:rPr>
        <w:t xml:space="preserve">Catholic Times</w:t>
      </w:r>
      <w:r>
        <w:rPr>
          <w:rFonts w:ascii="Times New Roman" w:hAnsi="Times New Roman" w:eastAsia="Times New Roman" w:cs="Times New Roman"/>
          <w:lang w:val="en-US" w:eastAsia="en-US" w:bidi="en-US"/>
        </w:rPr>
        <w:t xml:space="preserve">], "bears a distinct character. At La Salette Mary appeared in sorrow, and displaying the instruments of the Passion on her heart; at Lourdes, with a gold and white rosary in her hands, and with golden roses on her feet, she smiled at the child Bernadette; at Pellevoisin she appeared in a halo of light, surrounded by a garland of roses, and wearing on her breast the scapular of the Sacred Heart." In each instance a new cult has been inaugurated, a new shrine set up, a new pilgrimage put on foot with the highest enthusiasm of devotion, and with immense results in miracles of healing–all of which accrue to the glory of Mary, the All Merciful Mother of God </w:t>
      </w:r>
      <w:r>
        <w:rPr>
          <w:rFonts w:ascii="Times New Roman" w:hAnsi="Times New Roman" w:eastAsia="Times New Roman" w:cs="Times New Roman"/>
          <w:position w:val="5"/>
          <w:lang w:val="en-US" w:eastAsia="en-US" w:bidi="en-US"/>
        </w:rPr>
        <w:t xml:space="preserve">103</w:t>
      </w:r>
      <w:r>
        <w:rPr>
          <w:rFonts w:ascii="Times New Roman" w:hAnsi="Times New Roman" w:eastAsia="Times New Roman" w:cs="Times New Roman"/>
          <w:lang w:val="en-US" w:eastAsia="en-US" w:bidi="en-US"/>
        </w:rPr>
        <w:t xml:space="preserve">[In J. K. Huysmans's La Cathédrale we are given a highly picturesque meditation on the several manners in which Mary has revealed herself. She owes something to sinners, it seems, for had it not been for their sin she could never have been the immaculate mother of God. She has tried hard, however, to pay her debt, and has appeared in the most diverse places and in the most diverse fashions–though of late it looks as if she had deserted all her old haunts for Lourdes. She appeared at La Salette as the Madonna of Tears. Twelve years later, when people had got tired of climbing to La Salette (the greatest miracle about which was that people could be got to go there), she appeared at Lourdes, no longer as Our Lady of the Seven Sorrows, but as the Madonna of Smiles, the Tenant of the glorious joys. How everything has been changed! The special aspect in which Mary is worshipped at Chartres, it is added, is under the traits of a child or a young mother, much more as the Virgin of the Nativity than as Our Lady of the Seven Sorrows. The old artists of the Middle Ages, working here, have taken care not to sadden her by recalling too many painful memories, and have wished to show, by this discretion, their gratitude to her who has constantly shown herself in their sanctuary the Dispensatrice of benefits, the Chatelaine of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these apparitions, that at Lourdes easily takes the first place in point of historical importance. "Undoubtedly the greatest stimulus to Marian devotion in recent times," writes Herbert Thurston </w:t>
      </w:r>
      <w:r>
        <w:rPr>
          <w:rFonts w:ascii="Times New Roman" w:hAnsi="Times New Roman" w:eastAsia="Times New Roman" w:cs="Times New Roman"/>
          <w:position w:val="5"/>
          <w:lang w:val="en-US" w:eastAsia="en-US" w:bidi="en-US"/>
        </w:rPr>
        <w:t xml:space="preserve">104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Catholic Encyclopedia</w:t>
      </w:r>
      <w:r>
        <w:rPr>
          <w:rFonts w:ascii="Times New Roman" w:hAnsi="Times New Roman" w:eastAsia="Times New Roman" w:cs="Times New Roman"/>
          <w:lang w:val="en-US" w:eastAsia="en-US" w:bidi="en-US"/>
        </w:rPr>
        <w:t xml:space="preserve">, vol., XV, p. 464], "has been afforded by the apparition of the Blessed Virgin in 1858 at Lourdes, and in the numberless supernatural favors granted to pilgrims both there and at other shrines that derive from it." No doubt the way was prepared for this effect by previous apparitions of similar character, at La Salette, for example, and perhaps above all by those to Zoe Labourë (Sister Catherine in religion) in 1836, the external symbol of which was the famous "Miraculous Medal," which has wrought wonders in the hands of the Sisters of Charity </w:t>
      </w:r>
      <w:r>
        <w:rPr>
          <w:rFonts w:ascii="Times New Roman" w:hAnsi="Times New Roman" w:eastAsia="Times New Roman" w:cs="Times New Roman"/>
          <w:position w:val="5"/>
          <w:lang w:val="en-US" w:eastAsia="en-US" w:bidi="en-US"/>
        </w:rPr>
        <w:t xml:space="preserve">105</w:t>
      </w:r>
      <w:r>
        <w:rPr>
          <w:rFonts w:ascii="Times New Roman" w:hAnsi="Times New Roman" w:eastAsia="Times New Roman" w:cs="Times New Roman"/>
          <w:lang w:val="en-US" w:eastAsia="en-US" w:bidi="en-US"/>
        </w:rPr>
        <w:t xml:space="preserve">[See </w:t>
      </w:r>
      <w:r>
        <w:rPr>
          <w:rFonts w:ascii="Times New Roman" w:hAnsi="Times New Roman" w:eastAsia="Times New Roman" w:cs="Times New Roman"/>
          <w:i/>
          <w:lang w:val="en-US" w:eastAsia="en-US" w:bidi="en-US"/>
        </w:rPr>
        <w:t xml:space="preserve">The Catholic Encyclopedia</w:t>
      </w:r>
      <w:r>
        <w:rPr>
          <w:rFonts w:ascii="Times New Roman" w:hAnsi="Times New Roman" w:eastAsia="Times New Roman" w:cs="Times New Roman"/>
          <w:lang w:val="en-US" w:eastAsia="en-US" w:bidi="en-US"/>
        </w:rPr>
        <w:t xml:space="preserve">, vol. X, p. 115; Vol. XV, p. 115; also B. M. Aladel, </w:t>
      </w:r>
      <w:r>
        <w:rPr>
          <w:rFonts w:ascii="Times New Roman" w:hAnsi="Times New Roman" w:eastAsia="Times New Roman" w:cs="Times New Roman"/>
          <w:i/>
          <w:lang w:val="en-US" w:eastAsia="en-US" w:bidi="en-US"/>
        </w:rPr>
        <w:t xml:space="preserve">The Miraculous Medal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Its Origin, History</w:t>
      </w:r>
      <w:r>
        <w:rPr>
          <w:rFonts w:ascii="Times New Roman" w:hAnsi="Times New Roman" w:eastAsia="Times New Roman" w:cs="Times New Roman"/>
          <w:lang w:val="en-US" w:eastAsia="en-US" w:bidi="en-US"/>
        </w:rPr>
        <w:t xml:space="preserve">, etc. Translated from the French by P. S. Baltimore, 1880]. And no doubt the impetus given by Lourdes, has been reinforced by similar movements which have come after it, as, for example, by that growing out of the apparitions at Pellevoisin–whose panegyrists, however, praise it significantly only as "a second Lourdes." Meanwhile, it is Lourdes which occupies the proud position of the greatest shrine of miraculous healing in the world. We may predict the fading of its glory in the future, as the glory of other healing shrines in the past has faded. But there is nothing apparent to sustain this prediction beyond this bare analogy. We fear it is only the wish which has fathered the thought, when we find it put into somewhat exaggerated language by a French medical writer, thus </w:t>
      </w:r>
      <w:r>
        <w:rPr>
          <w:rFonts w:ascii="Times New Roman" w:hAnsi="Times New Roman" w:eastAsia="Times New Roman" w:cs="Times New Roman"/>
          <w:position w:val="5"/>
          <w:lang w:val="en-US" w:eastAsia="en-US" w:bidi="en-US"/>
        </w:rPr>
        <w:t xml:space="preserve">106</w:t>
      </w:r>
      <w:r>
        <w:rPr>
          <w:rFonts w:ascii="Times New Roman" w:hAnsi="Times New Roman" w:eastAsia="Times New Roman" w:cs="Times New Roman"/>
          <w:lang w:val="en-US" w:eastAsia="en-US" w:bidi="en-US"/>
        </w:rPr>
        <w:t xml:space="preserve">[Doctor Rouby, </w:t>
      </w:r>
      <w:r>
        <w:rPr>
          <w:rFonts w:ascii="Times New Roman" w:hAnsi="Times New Roman" w:eastAsia="Times New Roman" w:cs="Times New Roman"/>
          <w:i/>
          <w:lang w:val="en-US" w:eastAsia="en-US" w:bidi="en-US"/>
        </w:rPr>
        <w:t xml:space="preserve">La Vérité sur Lourdes</w:t>
      </w:r>
      <w:r>
        <w:rPr>
          <w:rFonts w:ascii="Times New Roman" w:hAnsi="Times New Roman" w:eastAsia="Times New Roman" w:cs="Times New Roman"/>
          <w:lang w:val="en-US" w:eastAsia="en-US" w:bidi="en-US"/>
        </w:rPr>
        <w:t xml:space="preserve">, 1910, pp. 318 f.]: "Let us see what has happened during a century only, in the most venerated sanctuaries of France. No more miracles at Chartres! Insignificant miracles at Notre Dame de Fourvères at Lyons. La Salette, incapable of the smallest cure, after having shone with an incomparable luster. Paray-le-monial become useless in spite of the chemise of, Marie Alacoque. Today it is Lourdes which is the religious vogue; it is to Lourdes that the crowds demanding miracles go–waiting for Lourdes to disappear like the other shrines, when the faith of believers gradually fades like the flame of a candle coming to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admitted that the beginnings of Lourdes were not such as might have been expected of a great miraculous agency entering the world. It is possible to say, it is true, that they were better than has been the case in some similar instances. Bernadette Soubirous seems to have been a good child, and she seems to have grown into a good, if a somewhat colorless, not to say weak, and certainly very diseased, woman. The scandals of La Salette did not repeat themselves in her case </w:t>
      </w:r>
      <w:r>
        <w:rPr>
          <w:rFonts w:ascii="Times New Roman" w:hAnsi="Times New Roman" w:eastAsia="Times New Roman" w:cs="Times New Roman"/>
          <w:position w:val="5"/>
          <w:lang w:val="en-US" w:eastAsia="en-US" w:bidi="en-US"/>
        </w:rPr>
        <w:t xml:space="preserve">107</w:t>
      </w:r>
      <w:r>
        <w:rPr>
          <w:rFonts w:ascii="Times New Roman" w:hAnsi="Times New Roman" w:eastAsia="Times New Roman" w:cs="Times New Roman"/>
          <w:lang w:val="en-US" w:eastAsia="en-US" w:bidi="en-US"/>
        </w:rPr>
        <w:t xml:space="preserve">[A sufficient outline of these scandals is given in the article on La Salette in </w:t>
      </w:r>
      <w:r>
        <w:rPr>
          <w:rFonts w:ascii="Times New Roman" w:hAnsi="Times New Roman" w:eastAsia="Times New Roman" w:cs="Times New Roman"/>
          <w:i/>
          <w:lang w:val="en-US" w:eastAsia="en-US" w:bidi="en-US"/>
        </w:rPr>
        <w:t xml:space="preserve">The Catholic Encyclopedia</w:t>
      </w:r>
      <w:r>
        <w:rPr>
          <w:rFonts w:ascii="Times New Roman" w:hAnsi="Times New Roman" w:eastAsia="Times New Roman" w:cs="Times New Roman"/>
          <w:lang w:val="en-US" w:eastAsia="en-US" w:bidi="en-US"/>
        </w:rPr>
        <w:t xml:space="preserve">, which also mentions the chief literature. It was said that "the beautiful lady" seen by the children was a young woman named Lamerlière; suits for slander were brought; and A. D. White is able to say (</w:t>
      </w:r>
      <w:r>
        <w:rPr>
          <w:rFonts w:ascii="Times New Roman" w:hAnsi="Times New Roman" w:eastAsia="Times New Roman" w:cs="Times New Roman"/>
          <w:i/>
          <w:lang w:val="en-US" w:eastAsia="en-US" w:bidi="en-US"/>
        </w:rPr>
        <w:t xml:space="preserve">Warfare</w:t>
      </w:r>
      <w:r>
        <w:rPr>
          <w:rFonts w:ascii="Times New Roman" w:hAnsi="Times New Roman" w:eastAsia="Times New Roman" w:cs="Times New Roman"/>
          <w:lang w:val="en-US" w:eastAsia="en-US" w:bidi="en-US"/>
        </w:rPr>
        <w:t xml:space="preserve">, etc., II, pp. 21-22, note) that the shrine "preserves its healing powers in spite of the fact that the miracle which gave rise to them has twice been pronounced fraudulent by the French courts." The whole matter is involved in inextricable confusion. A sympathetic account of La Salette may be read in J. S. Northcote, </w:t>
      </w:r>
      <w:r>
        <w:rPr>
          <w:rFonts w:ascii="Times New Roman" w:hAnsi="Times New Roman" w:eastAsia="Times New Roman" w:cs="Times New Roman"/>
          <w:i/>
          <w:lang w:val="en-US" w:eastAsia="en-US" w:bidi="en-US"/>
        </w:rPr>
        <w:t xml:space="preserve">Celebrated Sanctuaries of the Madonna</w:t>
      </w:r>
      <w:r>
        <w:rPr>
          <w:rFonts w:ascii="Times New Roman" w:hAnsi="Times New Roman" w:eastAsia="Times New Roman" w:cs="Times New Roman"/>
          <w:lang w:val="en-US" w:eastAsia="en-US" w:bidi="en-US"/>
        </w:rPr>
        <w:t xml:space="preserve">, 1868, pp. 178 ff. Gustave Droz's first novel, </w:t>
      </w:r>
      <w:r>
        <w:rPr>
          <w:rFonts w:ascii="Times New Roman" w:hAnsi="Times New Roman" w:eastAsia="Times New Roman" w:cs="Times New Roman"/>
          <w:i/>
          <w:lang w:val="en-US" w:eastAsia="en-US" w:bidi="en-US"/>
        </w:rPr>
        <w:t xml:space="preserve">Autour d'une Source</w:t>
      </w:r>
      <w:r>
        <w:rPr>
          <w:rFonts w:ascii="Times New Roman" w:hAnsi="Times New Roman" w:eastAsia="Times New Roman" w:cs="Times New Roman"/>
          <w:lang w:val="en-US" w:eastAsia="en-US" w:bidi="en-US"/>
        </w:rPr>
        <w:t xml:space="preserve">, 1869, seems to have drawn part of its inspiration from the story of La Salette; it is extravagantly praised by A. D. White (</w:t>
      </w:r>
      <w:r>
        <w:rPr>
          <w:rFonts w:ascii="Times New Roman" w:hAnsi="Times New Roman" w:eastAsia="Times New Roman" w:cs="Times New Roman"/>
          <w:i/>
          <w:lang w:val="en-US" w:eastAsia="en-US" w:bidi="en-US"/>
        </w:rPr>
        <w:t xml:space="preserve">Warfare</w:t>
      </w:r>
      <w:r>
        <w:rPr>
          <w:rFonts w:ascii="Times New Roman" w:hAnsi="Times New Roman" w:eastAsia="Times New Roman" w:cs="Times New Roman"/>
          <w:lang w:val="en-US" w:eastAsia="en-US" w:bidi="en-US"/>
        </w:rPr>
        <w:t xml:space="preserve">, II, p. 44) as "one of the most exquisitely wrought works of modern fiction"; and not quite accurately described as "showing perfectly the recent evolution of miraculous powers at a fashionable spring in France." It does show how easily such things may be even innocently invented. On the question whether the visions of Bernadette may not have been the result of ecclesiastical arrangement, see J. de Bonnefon, </w:t>
      </w:r>
      <w:r>
        <w:rPr>
          <w:rFonts w:ascii="Times New Roman" w:hAnsi="Times New Roman" w:eastAsia="Times New Roman" w:cs="Times New Roman"/>
          <w:i/>
          <w:lang w:val="en-US" w:eastAsia="en-US" w:bidi="en-US"/>
        </w:rPr>
        <w:t xml:space="preserve">Lourdes et ses Tenanciers</w:t>
      </w:r>
      <w:r>
        <w:rPr>
          <w:rFonts w:ascii="Times New Roman" w:hAnsi="Times New Roman" w:eastAsia="Times New Roman" w:cs="Times New Roman"/>
          <w:lang w:val="en-US" w:eastAsia="en-US" w:bidi="en-US"/>
        </w:rPr>
        <w:t xml:space="preserve">, Paris, without date, and, on the other side, G. Bertrin, </w:t>
      </w:r>
      <w:r>
        <w:rPr>
          <w:rFonts w:ascii="Times New Roman" w:hAnsi="Times New Roman" w:eastAsia="Times New Roman" w:cs="Times New Roman"/>
          <w:i/>
          <w:lang w:val="en-US" w:eastAsia="en-US" w:bidi="en-US"/>
        </w:rPr>
        <w:t xml:space="preserve">Lourdes, un document apocryphe</w:t>
      </w:r>
      <w:r>
        <w:rPr>
          <w:rFonts w:ascii="Times New Roman" w:hAnsi="Times New Roman" w:eastAsia="Times New Roman" w:cs="Times New Roman"/>
          <w:lang w:val="en-US" w:eastAsia="en-US" w:bidi="en-US"/>
        </w:rPr>
        <w:t xml:space="preserve">, in the </w:t>
      </w:r>
      <w:r>
        <w:rPr>
          <w:rFonts w:ascii="Times New Roman" w:hAnsi="Times New Roman" w:eastAsia="Times New Roman" w:cs="Times New Roman"/>
          <w:i/>
          <w:lang w:val="en-US" w:eastAsia="en-US" w:bidi="en-US"/>
        </w:rPr>
        <w:t xml:space="preserve">Revue practique d'Apologétique</w:t>
      </w:r>
      <w:r>
        <w:rPr>
          <w:rFonts w:ascii="Times New Roman" w:hAnsi="Times New Roman" w:eastAsia="Times New Roman" w:cs="Times New Roman"/>
          <w:lang w:val="en-US" w:eastAsia="en-US" w:bidi="en-US"/>
        </w:rPr>
        <w:t xml:space="preserve">, April 15, 1908, pp. 125-133]. And perhaps she cannot be spoken of with the same energy as "the little seer" of Le Pontinet, as the child of degenerated parents, weighted with the burden of bad heredity </w:t>
      </w:r>
      <w:r>
        <w:rPr>
          <w:rFonts w:ascii="Times New Roman" w:hAnsi="Times New Roman" w:eastAsia="Times New Roman" w:cs="Times New Roman"/>
          <w:position w:val="5"/>
          <w:lang w:val="en-US" w:eastAsia="en-US" w:bidi="en-US"/>
        </w:rPr>
        <w:t xml:space="preserve">108</w:t>
      </w:r>
      <w:r>
        <w:rPr>
          <w:rFonts w:ascii="Times New Roman" w:hAnsi="Times New Roman" w:eastAsia="Times New Roman" w:cs="Times New Roman"/>
          <w:lang w:val="en-US" w:eastAsia="en-US" w:bidi="en-US"/>
        </w:rPr>
        <w:t xml:space="preserve">[See Marillier, as cited, and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H. Thurston's remarks in Hastings's </w:t>
      </w:r>
      <w:r>
        <w:rPr>
          <w:rFonts w:ascii="Times New Roman" w:hAnsi="Times New Roman" w:eastAsia="Times New Roman" w:cs="Times New Roman"/>
          <w:i/>
          <w:lang w:val="en-US" w:eastAsia="en-US" w:bidi="en-US"/>
        </w:rPr>
        <w:t xml:space="preserve">ERE</w:t>
      </w:r>
      <w:r>
        <w:rPr>
          <w:rFonts w:ascii="Times New Roman" w:hAnsi="Times New Roman" w:eastAsia="Times New Roman" w:cs="Times New Roman"/>
          <w:lang w:val="en-US" w:eastAsia="en-US" w:bidi="en-US"/>
        </w:rPr>
        <w:t xml:space="preserve">, vol. VIII, p. 149]. But it is a matter only of degree. Bernadette's parentage was not of the best omen; in her person she was, if not a degenerate, yet certainly a defective. It is of such that the Virgin apparently avails herself in her visions </w:t>
      </w:r>
      <w:r>
        <w:rPr>
          <w:rFonts w:ascii="Times New Roman" w:hAnsi="Times New Roman" w:eastAsia="Times New Roman" w:cs="Times New Roman"/>
          <w:position w:val="5"/>
          <w:lang w:val="en-US" w:eastAsia="en-US" w:bidi="en-US"/>
        </w:rPr>
        <w:t xml:space="preserve">109</w:t>
      </w:r>
      <w:r>
        <w:rPr>
          <w:rFonts w:ascii="Times New Roman" w:hAnsi="Times New Roman" w:eastAsia="Times New Roman" w:cs="Times New Roman"/>
          <w:lang w:val="en-US" w:eastAsia="en-US" w:bidi="en-US"/>
        </w:rPr>
        <w:t xml:space="preserve">[J. K. Huysmans, in his </w:t>
      </w:r>
      <w:r>
        <w:rPr>
          <w:rFonts w:ascii="Times New Roman" w:hAnsi="Times New Roman" w:eastAsia="Times New Roman" w:cs="Times New Roman"/>
          <w:i/>
          <w:lang w:val="en-US" w:eastAsia="en-US" w:bidi="en-US"/>
        </w:rPr>
        <w:t xml:space="preserve">La Cathédrale</w:t>
      </w:r>
      <w:r>
        <w:rPr>
          <w:rFonts w:ascii="Times New Roman" w:hAnsi="Times New Roman" w:eastAsia="Times New Roman" w:cs="Times New Roman"/>
          <w:lang w:val="en-US" w:eastAsia="en-US" w:bidi="en-US"/>
        </w:rPr>
        <w:t xml:space="preserve">, suggests that two rules seem to govern the appearances of Mary. First, she manifests herself only to the poor and humble. Secondly, she accommodates herself to their intelligence and shows herself under the poor images which these lowly people love. "She accepts the white and blue robes, the crowns and garlands of roses, the jewels and chaplets, the appointments of the first communion, the ugliest of attire. The peasants who have seen her, in a word, have had no other examples by which to describe her (except under the appearance of a 'fine lady') but the traits of an altar Virgin of the village, of a Madonna of the Saint-Sulpice quarter, of a Queen of the street corner"]. Nor does the vision itself reassure us. "The figure seen was one which, by the admission, we believe, of the Catholic clergy themselves, has been often reported as seen, mainly by young girls, under circumstances when no objective value whatever could be attributed to the apparition" </w:t>
      </w:r>
      <w:r>
        <w:rPr>
          <w:rFonts w:ascii="Times New Roman" w:hAnsi="Times New Roman" w:eastAsia="Times New Roman" w:cs="Times New Roman"/>
          <w:position w:val="5"/>
          <w:lang w:val="en-US" w:eastAsia="en-US" w:bidi="en-US"/>
        </w:rPr>
        <w:t xml:space="preserve">110</w:t>
      </w:r>
      <w:r>
        <w:rPr>
          <w:rFonts w:ascii="Times New Roman" w:hAnsi="Times New Roman" w:eastAsia="Times New Roman" w:cs="Times New Roman"/>
          <w:lang w:val="en-US" w:eastAsia="en-US" w:bidi="en-US"/>
        </w:rPr>
        <w:t xml:space="preserve">[We are quoting A. T. Myers and F. W. H. Myers, </w:t>
      </w:r>
      <w:r>
        <w:rPr>
          <w:rFonts w:ascii="Times New Roman" w:hAnsi="Times New Roman" w:eastAsia="Times New Roman" w:cs="Times New Roman"/>
          <w:i/>
          <w:lang w:val="en-US" w:eastAsia="en-US" w:bidi="en-US"/>
        </w:rPr>
        <w:t xml:space="preserve">Proceedings of the Society of Psychical Research</w:t>
      </w:r>
      <w:r>
        <w:rPr>
          <w:rFonts w:ascii="Times New Roman" w:hAnsi="Times New Roman" w:eastAsia="Times New Roman" w:cs="Times New Roman"/>
          <w:lang w:val="en-US" w:eastAsia="en-US" w:bidi="en-US"/>
        </w:rPr>
        <w:t xml:space="preserve">, vol. IX, 1894, p. 177]. The communications made by the heavenly visitant, one would prefer to believe the dreams of the defective child. "As the times, so the saints," remarks Heinrich Günter </w:t>
      </w:r>
      <w:r>
        <w:rPr>
          <w:rFonts w:ascii="Times New Roman" w:hAnsi="Times New Roman" w:eastAsia="Times New Roman" w:cs="Times New Roman"/>
          <w:position w:val="5"/>
          <w:lang w:val="en-US" w:eastAsia="en-US" w:bidi="en-US"/>
        </w:rPr>
        <w:t xml:space="preserve">111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Legenden-Studien</w:t>
      </w:r>
      <w:r>
        <w:rPr>
          <w:rFonts w:ascii="Times New Roman" w:hAnsi="Times New Roman" w:eastAsia="Times New Roman" w:cs="Times New Roman"/>
          <w:lang w:val="en-US" w:eastAsia="en-US" w:bidi="en-US"/>
        </w:rPr>
        <w:t xml:space="preserve">, p. 126], with a very obvious meaning; and it may be added with an equally direct meaning: As the saints so the messages. Doctor Boissarie, it is true, seeks to forestall criticism by boldly affirming that the message given to Bernadette was lofty beyond the possibility of her invention </w:t>
      </w:r>
      <w:r>
        <w:rPr>
          <w:rFonts w:ascii="Times New Roman" w:hAnsi="Times New Roman" w:eastAsia="Times New Roman" w:cs="Times New Roman"/>
          <w:position w:val="5"/>
          <w:lang w:val="en-US" w:eastAsia="en-US" w:bidi="en-US"/>
        </w:rPr>
        <w:t xml:space="preserve">112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Lourdes</w:t>
      </w:r>
      <w:r>
        <w:rPr>
          <w:rFonts w:ascii="Times New Roman" w:hAnsi="Times New Roman" w:eastAsia="Times New Roman" w:cs="Times New Roman"/>
          <w:lang w:val="en-US" w:eastAsia="en-US" w:bidi="en-US"/>
        </w:rPr>
        <w:t xml:space="preserve">, 1891, p. 31, as cited by Myers, as cited, p. 178]: "The name of the Virgin, the words which she uttered–all is out of proportion to the percipient's intelligence. Remembering the formal principle, admitted by all authorities, 'A hallucination is never more than a reminiscence of a sensation already perceived,' it is evident that the intelligence and the memory of Bernadette could never have received the image or heard the echo of what she received and heard at the grotto." To which the Messrs. Myers very properly respond </w:t>
      </w:r>
      <w:r>
        <w:rPr>
          <w:rFonts w:ascii="Times New Roman" w:hAnsi="Times New Roman" w:eastAsia="Times New Roman" w:cs="Times New Roman"/>
          <w:position w:val="5"/>
          <w:lang w:val="en-US" w:eastAsia="en-US" w:bidi="en-US"/>
        </w:rPr>
        <w:t xml:space="preserve">113</w:t>
      </w:r>
      <w:r>
        <w:rPr>
          <w:rFonts w:ascii="Times New Roman" w:hAnsi="Times New Roman" w:eastAsia="Times New Roman" w:cs="Times New Roman"/>
          <w:lang w:val="en-US" w:eastAsia="en-US" w:bidi="en-US"/>
        </w:rPr>
        <w:t xml:space="preserve">[Myers, as cited, pp. 178, 179]: "Doctor Boissarie does not tell us whether it is the divine command to kiss the Earth for sinners, or the divine command to eat grass, which is beyond the intelligence of a simple child. He dwells only on the phrase, 'I am the Immaculate Conception'; and we may indeed admit that this particular mode of reproducing the probably often heard statement, that the Virgin was conceived without sin does indicate a mind which is either </w:t>
      </w:r>
      <w:r>
        <w:rPr>
          <w:rFonts w:ascii="Times New Roman" w:hAnsi="Times New Roman" w:eastAsia="Times New Roman" w:cs="Times New Roman"/>
          <w:i/>
          <w:lang w:val="en-US" w:eastAsia="en-US" w:bidi="en-US"/>
        </w:rPr>
        <w:t xml:space="preserve">supra</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infra grammaticam</w:t>
      </w:r>
      <w:r>
        <w:rPr>
          <w:rFonts w:ascii="Times New Roman" w:hAnsi="Times New Roman" w:eastAsia="Times New Roman" w:cs="Times New Roman"/>
          <w:lang w:val="en-US" w:eastAsia="en-US" w:bidi="en-US"/>
        </w:rPr>
        <w:t xml:space="preserve">." The plain fact is that the communications attributed to the Virgin are silly with the silliness of a backward child, repeating, without in the least comprehending their meaning, phrases with which the air was palpitant; it Was in 1854 that the dogma of the Immaculate Conception of Mary was proclaimed in circumstances which shook the whole Catholic world with emotional tremors, some waves of which could not have failed to reach even Bernadette. The immense success of Lourdes as a place of pilgrimage has been achieved in spite of the meanness of its origin, and is to be attributed to the skill with which it has been exploited. Under this exploitation, it has distanced all its rivals, superseded all its predecessors, and has ended by becoming the greatest healing shrine in the world, counting the pilgrims who annually resort to it by the hundreds of thousands, and now even, so we are told, by the million </w:t>
      </w:r>
      <w:r>
        <w:rPr>
          <w:rFonts w:ascii="Times New Roman" w:hAnsi="Times New Roman" w:eastAsia="Times New Roman" w:cs="Times New Roman"/>
          <w:position w:val="5"/>
          <w:lang w:val="en-US" w:eastAsia="en-US" w:bidi="en-US"/>
        </w:rPr>
        <w:t xml:space="preserve">114</w:t>
      </w:r>
      <w:r>
        <w:rPr>
          <w:rFonts w:ascii="Times New Roman" w:hAnsi="Times New Roman" w:eastAsia="Times New Roman" w:cs="Times New Roman"/>
          <w:lang w:val="en-US" w:eastAsia="en-US" w:bidi="en-US"/>
        </w:rPr>
        <w:t xml:space="preserve">[In the contrast which he draws between La Salette and Lourdes, in his La Cathédrale, J. K. Huysmans does not neglect this one. "And God who imposed La Salette, without having recourse to the methods of worldly publicity, has changed His tactics and, with Lourdes, puffing comes into play. This is very confounding–Jesus resigning Himself to employ the miserable artifices of human commerce, accepting the repulsive stratagems of which we make use in pushing a product or a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doubt that it is a true picture of Lourdes in its total manifestation, which is given by Émile Zola in his great novel </w:t>
      </w:r>
      <w:r>
        <w:rPr>
          <w:rFonts w:ascii="Times New Roman" w:hAnsi="Times New Roman" w:eastAsia="Times New Roman" w:cs="Times New Roman"/>
          <w:position w:val="5"/>
          <w:lang w:val="en-US" w:eastAsia="en-US" w:bidi="en-US"/>
        </w:rPr>
        <w:t xml:space="preserve">115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Lourdes</w:t>
      </w:r>
      <w:r>
        <w:rPr>
          <w:rFonts w:ascii="Times New Roman" w:hAnsi="Times New Roman" w:eastAsia="Times New Roman" w:cs="Times New Roman"/>
          <w:lang w:val="en-US" w:eastAsia="en-US" w:bidi="en-US"/>
        </w:rPr>
        <w:t xml:space="preserve"> (the first of the triad on "the cities," Lourdes, Rome, Paris) was published in 1894; E. T. same year, by Vizetelly, and often since.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a critical article on it in The Edinburgh Review, 1903, No. 103. The secret of Lourdes, says Zola, is that it offers to suffering humanity "the delicious bread of hope, for which humanity ever hungers with a hunger that nothing will ever appease"; it proposes to meet "humanity's insatiable yearning for happiness." Since its publication Catholic writers on Lourdes have, as is natural, concerned themselves very much with Zola's book; G. Bertrin's work (</w:t>
      </w:r>
      <w:r>
        <w:rPr>
          <w:rFonts w:ascii="Times New Roman" w:hAnsi="Times New Roman" w:eastAsia="Times New Roman" w:cs="Times New Roman"/>
          <w:i/>
          <w:lang w:val="en-US" w:eastAsia="en-US" w:bidi="en-US"/>
        </w:rPr>
        <w:t xml:space="preserve">Histoire critique des événements de Lourdes</w:t>
      </w:r>
      <w:r>
        <w:rPr>
          <w:rFonts w:ascii="Times New Roman" w:hAnsi="Times New Roman" w:eastAsia="Times New Roman" w:cs="Times New Roman"/>
          <w:lang w:val="en-US" w:eastAsia="en-US" w:bidi="en-US"/>
        </w:rPr>
        <w:t xml:space="preserve">) which reached its 37th edition in 1913, and which Herbert Thurston pronounces "undoubtedly the best general work on Lourdes" (Hastings's </w:t>
      </w:r>
      <w:r>
        <w:rPr>
          <w:rFonts w:ascii="Times New Roman" w:hAnsi="Times New Roman" w:eastAsia="Times New Roman" w:cs="Times New Roman"/>
          <w:i/>
          <w:lang w:val="en-US" w:eastAsia="en-US" w:bidi="en-US"/>
        </w:rPr>
        <w:t xml:space="preserve">ERE</w:t>
      </w:r>
      <w:r>
        <w:rPr>
          <w:rFonts w:ascii="Times New Roman" w:hAnsi="Times New Roman" w:eastAsia="Times New Roman" w:cs="Times New Roman"/>
          <w:lang w:val="en-US" w:eastAsia="en-US" w:bidi="en-US"/>
        </w:rPr>
        <w:t xml:space="preserve">, vol. VIII, p. 150), would not be unfairly described as a formal reply to Zola]. He describes the colossal national pilgrimage which gathers there each August in an epic of human suffering. Looked at thus, it is a most moving spectacle. "It is difficult to remain strictly philosophical," writes an English physician after witnessing the scene </w:t>
      </w:r>
      <w:r>
        <w:rPr>
          <w:rFonts w:ascii="Times New Roman" w:hAnsi="Times New Roman" w:eastAsia="Times New Roman" w:cs="Times New Roman"/>
          <w:position w:val="5"/>
          <w:lang w:val="en-US" w:eastAsia="en-US" w:bidi="en-US"/>
        </w:rPr>
        <w:t xml:space="preserve">116</w:t>
      </w:r>
      <w:r>
        <w:rPr>
          <w:rFonts w:ascii="Times New Roman" w:hAnsi="Times New Roman" w:eastAsia="Times New Roman" w:cs="Times New Roman"/>
          <w:lang w:val="en-US" w:eastAsia="en-US" w:bidi="en-US"/>
        </w:rPr>
        <w:t xml:space="preserve">[Edward Berdoe, "A Medical View of the Miracles at Lourdes," in </w:t>
      </w:r>
      <w:r>
        <w:rPr>
          <w:rFonts w:ascii="Times New Roman" w:hAnsi="Times New Roman" w:eastAsia="Times New Roman" w:cs="Times New Roman"/>
          <w:i/>
          <w:lang w:val="en-US" w:eastAsia="en-US" w:bidi="en-US"/>
        </w:rPr>
        <w:t xml:space="preserve">The Nineteenth Century</w:t>
      </w:r>
      <w:r>
        <w:rPr>
          <w:rFonts w:ascii="Times New Roman" w:hAnsi="Times New Roman" w:eastAsia="Times New Roman" w:cs="Times New Roman"/>
          <w:lang w:val="en-US" w:eastAsia="en-US" w:bidi="en-US"/>
        </w:rPr>
        <w:t xml:space="preserve">, October, 1895, pp. 614 ff. Doctor Berdoe was a liberal minded Catholic in faith; see Herbert Thurston's remarks in </w:t>
      </w:r>
      <w:r>
        <w:rPr>
          <w:rFonts w:ascii="Times New Roman" w:hAnsi="Times New Roman" w:eastAsia="Times New Roman" w:cs="Times New Roman"/>
          <w:i/>
          <w:lang w:val="en-US" w:eastAsia="en-US" w:bidi="en-US"/>
        </w:rPr>
        <w:t xml:space="preserve">The Month</w:t>
      </w:r>
      <w:r>
        <w:rPr>
          <w:rFonts w:ascii="Times New Roman" w:hAnsi="Times New Roman" w:eastAsia="Times New Roman" w:cs="Times New Roman"/>
          <w:lang w:val="en-US" w:eastAsia="en-US" w:bidi="en-US"/>
        </w:rPr>
        <w:t xml:space="preserve"> for November, 1895, and his citation of Doctor Berdoe's own representations in </w:t>
      </w:r>
      <w:r>
        <w:rPr>
          <w:rFonts w:ascii="Times New Roman" w:hAnsi="Times New Roman" w:eastAsia="Times New Roman" w:cs="Times New Roman"/>
          <w:i/>
          <w:lang w:val="en-US" w:eastAsia="en-US" w:bidi="en-US"/>
        </w:rPr>
        <w:t xml:space="preserve">The Spectator</w:t>
      </w:r>
      <w:r>
        <w:rPr>
          <w:rFonts w:ascii="Times New Roman" w:hAnsi="Times New Roman" w:eastAsia="Times New Roman" w:cs="Times New Roman"/>
          <w:lang w:val="en-US" w:eastAsia="en-US" w:bidi="en-US"/>
        </w:rPr>
        <w:t xml:space="preserve">, July, 1895.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Public Opinion</w:t>
      </w:r>
      <w:r>
        <w:rPr>
          <w:rFonts w:ascii="Times New Roman" w:hAnsi="Times New Roman" w:eastAsia="Times New Roman" w:cs="Times New Roman"/>
          <w:lang w:val="en-US" w:eastAsia="en-US" w:bidi="en-US"/>
        </w:rPr>
        <w:t xml:space="preserve">, November 28, 1895, p. 108.)]; "impossible to be coarsely skeptical in that strange assembly. Hard indeed would be the heart of any medical man which could remain unmoved by the sight which met my eyes that day. At no other spot in the wide world could the faculty behold at a glance so many of its failures. . . . Out of the thousands of pilgrims I could detect but few who were evidently of the poorest class; for the most part they were of the upper middle classes or, at least, well-to-do. . . . Surely so much misery has at no other spot been focussed in so small a space." It is, indeed, an "army of incurables" which gathers every year to Lourdes, driven to their last recourse. But of course not all the enormous masses of pilgrims are seeking healing. Lourdes does not register her failures; the proportion of her pilgrims who are seeking healing, the proportion of those seeking healing who are healed, can only be guessed. The late Monsignor R. H. Benson, speaking of the great masses of the national pilgrimage, says, no doubt somewhat loosely </w:t>
      </w:r>
      <w:r>
        <w:rPr>
          <w:rFonts w:ascii="Times New Roman" w:hAnsi="Times New Roman" w:eastAsia="Times New Roman" w:cs="Times New Roman"/>
          <w:position w:val="5"/>
          <w:lang w:val="en-US" w:eastAsia="en-US" w:bidi="en-US"/>
        </w:rPr>
        <w:t xml:space="preserve">117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Lourdes</w:t>
      </w:r>
      <w:r>
        <w:rPr>
          <w:rFonts w:ascii="Times New Roman" w:hAnsi="Times New Roman" w:eastAsia="Times New Roman" w:cs="Times New Roman"/>
          <w:lang w:val="en-US" w:eastAsia="en-US" w:bidi="en-US"/>
        </w:rPr>
        <w:t xml:space="preserve">, 1914, p. 29]: "Hardly one in a thousand of these come to be cured of any sickness." During the twenty years from 1888 to 1907, inclusive, the whole number of cures recorded was 2,665 </w:t>
      </w:r>
      <w:r>
        <w:rPr>
          <w:rFonts w:ascii="Times New Roman" w:hAnsi="Times New Roman" w:eastAsia="Times New Roman" w:cs="Times New Roman"/>
          <w:position w:val="5"/>
          <w:lang w:val="en-US" w:eastAsia="en-US" w:bidi="en-US"/>
        </w:rPr>
        <w:t xml:space="preserve">118</w:t>
      </w:r>
      <w:r>
        <w:rPr>
          <w:rFonts w:ascii="Times New Roman" w:hAnsi="Times New Roman" w:eastAsia="Times New Roman" w:cs="Times New Roman"/>
          <w:lang w:val="en-US" w:eastAsia="en-US" w:bidi="en-US"/>
        </w:rPr>
        <w:t xml:space="preserve">[The details are given by Benson, p. 32], which yields a yearly average of about 133 </w:t>
      </w:r>
      <w:r>
        <w:rPr>
          <w:rFonts w:ascii="Times New Roman" w:hAnsi="Times New Roman" w:eastAsia="Times New Roman" w:cs="Times New Roman"/>
          <w:position w:val="5"/>
          <w:lang w:val="en-US" w:eastAsia="en-US" w:bidi="en-US"/>
        </w:rPr>
        <w:t xml:space="preserve">119</w:t>
      </w:r>
      <w:r>
        <w:rPr>
          <w:rFonts w:ascii="Times New Roman" w:hAnsi="Times New Roman" w:eastAsia="Times New Roman" w:cs="Times New Roman"/>
          <w:lang w:val="en-US" w:eastAsia="en-US" w:bidi="en-US"/>
        </w:rPr>
        <w:t xml:space="preserve">[A curious fact emerges from Bertrin's tables in his appendix (E. T., p. 292); more physicians visit Lourdes every year to look on at the cures than there are cures made for them to observe. For the fourteen years from 1890 to 1903, inclusive, 2,530 physicians visited the Medical Office there, an average of 180 yearly. During these fourteen years 2,130 cures were registered at that office, an average of 152 yearly]. It is generally understood that about 90 per cent of those seeking cure go away unbenefited </w:t>
      </w:r>
      <w:r>
        <w:rPr>
          <w:rFonts w:ascii="Times New Roman" w:hAnsi="Times New Roman" w:eastAsia="Times New Roman" w:cs="Times New Roman"/>
          <w:position w:val="5"/>
          <w:lang w:val="en-US" w:eastAsia="en-US" w:bidi="en-US"/>
        </w:rPr>
        <w:t xml:space="preserve">120</w:t>
      </w:r>
      <w:r>
        <w:rPr>
          <w:rFonts w:ascii="Times New Roman" w:hAnsi="Times New Roman" w:eastAsia="Times New Roman" w:cs="Times New Roman"/>
          <w:lang w:val="en-US" w:eastAsia="en-US" w:bidi="en-US"/>
        </w:rPr>
        <w:t xml:space="preserve">[A. D. White, </w:t>
      </w:r>
      <w:r>
        <w:rPr>
          <w:rFonts w:ascii="Times New Roman" w:hAnsi="Times New Roman" w:eastAsia="Times New Roman" w:cs="Times New Roman"/>
          <w:i/>
          <w:lang w:val="en-US" w:eastAsia="en-US" w:bidi="en-US"/>
        </w:rPr>
        <w:t xml:space="preserve">Warfare</w:t>
      </w:r>
      <w:r>
        <w:rPr>
          <w:rFonts w:ascii="Times New Roman" w:hAnsi="Times New Roman" w:eastAsia="Times New Roman" w:cs="Times New Roman"/>
          <w:lang w:val="en-US" w:eastAsia="en-US" w:bidi="en-US"/>
        </w:rPr>
        <w:t xml:space="preserve">, etc., vol. II, p. 24: E. Berdoe, as cited, p. 615. Other estimates of the proportion of the cured to patients may be found in Dearmer, </w:t>
      </w:r>
      <w:r>
        <w:rPr>
          <w:rFonts w:ascii="Times New Roman" w:hAnsi="Times New Roman" w:eastAsia="Times New Roman" w:cs="Times New Roman"/>
          <w:i/>
          <w:lang w:val="en-US" w:eastAsia="en-US" w:bidi="en-US"/>
        </w:rPr>
        <w:t xml:space="preserve">Body and Soul</w:t>
      </w:r>
      <w:r>
        <w:rPr>
          <w:rFonts w:ascii="Times New Roman" w:hAnsi="Times New Roman" w:eastAsia="Times New Roman" w:cs="Times New Roman"/>
          <w:lang w:val="en-US" w:eastAsia="en-US" w:bidi="en-US"/>
        </w:rPr>
        <w:t xml:space="preserve">, 1912, p. 315, and in Rouby, </w:t>
      </w:r>
      <w:r>
        <w:rPr>
          <w:rFonts w:ascii="Times New Roman" w:hAnsi="Times New Roman" w:eastAsia="Times New Roman" w:cs="Times New Roman"/>
          <w:i/>
          <w:lang w:val="en-US" w:eastAsia="en-US" w:bidi="en-US"/>
        </w:rPr>
        <w:t xml:space="preserve">La Vérité sur Lourdes</w:t>
      </w:r>
      <w:r>
        <w:rPr>
          <w:rFonts w:ascii="Times New Roman" w:hAnsi="Times New Roman" w:eastAsia="Times New Roman" w:cs="Times New Roman"/>
          <w:lang w:val="en-US" w:eastAsia="en-US" w:bidi="en-US"/>
        </w:rPr>
        <w:t xml:space="preserve">, 1910, p. 272. Rouby thinks that about five out of every thousand patients are cured, that is, about one-half of one per cent; Dearmer can arrive at no more than one per cent from the figures given, and remarks that even if five per cent be allowed, as is asserted by some, the proportion is much smaller than under regular psychotherapeutical treatment], and this would lead us to suppose that between 1300 and 1400 seek healing at Lourdes annually. Georges Bertrin tells us </w:t>
      </w:r>
      <w:r>
        <w:rPr>
          <w:rFonts w:ascii="Times New Roman" w:hAnsi="Times New Roman" w:eastAsia="Times New Roman" w:cs="Times New Roman"/>
          <w:position w:val="5"/>
          <w:lang w:val="en-US" w:eastAsia="en-US" w:bidi="en-US"/>
        </w:rPr>
        <w:t xml:space="preserve">121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Catholic Encyclopedia</w:t>
      </w:r>
      <w:r>
        <w:rPr>
          <w:rFonts w:ascii="Times New Roman" w:hAnsi="Times New Roman" w:eastAsia="Times New Roman" w:cs="Times New Roman"/>
          <w:lang w:val="en-US" w:eastAsia="en-US" w:bidi="en-US"/>
        </w:rPr>
        <w:t xml:space="preserve">, vol. X, 1911, p. 390;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the earlier estimates in his </w:t>
      </w:r>
      <w:r>
        <w:rPr>
          <w:rFonts w:ascii="Times New Roman" w:hAnsi="Times New Roman" w:eastAsia="Times New Roman" w:cs="Times New Roman"/>
          <w:i/>
          <w:lang w:val="en-US" w:eastAsia="en-US" w:bidi="en-US"/>
        </w:rPr>
        <w:t xml:space="preserve">Lourdes, A History of its Apparitions and Cures</w:t>
      </w:r>
      <w:r>
        <w:rPr>
          <w:rFonts w:ascii="Times New Roman" w:hAnsi="Times New Roman" w:eastAsia="Times New Roman" w:cs="Times New Roman"/>
          <w:lang w:val="en-US" w:eastAsia="en-US" w:bidi="en-US"/>
        </w:rPr>
        <w:t xml:space="preserve">, E. T., 1908, p. 91] that up to 1908–the fiftieth anniversary of the vision–some 10,000,000 of pilgrims had visited Lourdes, and that the whole number of cures, "whether partial or complete," registered during that time was 3,962. He thinks that nearly as many more may have been wrought but not registered; let us say, then, that there may have been some 8,000 cures in all during this half century–"whether partial or complete." Absolutely this is a great number; but proportionately to the numbers of pilgrims, not very large: about one cure being registered to every 2,500 visitors, not more than one cure to every 1,250 visitors being even conjecturable. How many failures stand over against these 4,000 to 8,000 cures we have no means of estimating; but if the proportion of go per cent seeking cure be right, they would mount to the great number of some 50,000. The heart sinks when it contemplates this enormous mass of disappointment and despair </w:t>
      </w:r>
      <w:r>
        <w:rPr>
          <w:rFonts w:ascii="Times New Roman" w:hAnsi="Times New Roman" w:eastAsia="Times New Roman" w:cs="Times New Roman"/>
          <w:position w:val="5"/>
          <w:lang w:val="en-US" w:eastAsia="en-US" w:bidi="en-US"/>
        </w:rPr>
        <w:t xml:space="preserve">122</w:t>
      </w:r>
      <w:r>
        <w:rPr>
          <w:rFonts w:ascii="Times New Roman" w:hAnsi="Times New Roman" w:eastAsia="Times New Roman" w:cs="Times New Roman"/>
          <w:lang w:val="en-US" w:eastAsia="en-US" w:bidi="en-US"/>
        </w:rPr>
        <w:t xml:space="preserve">[A rather favorable opportunity for estimating the proportion of cures to patients seems to be afforded by the figures given concerning the patients from Villepinte, a private asylum for consumptive girls, near Paris. Bertrin (E. T., pp. 98 ff.) tells us that for the three years 1896-1898 inclusive, 58 of these girls were sent to Lourdes, of whom 20 were cured. Rouby (pp. 163 ff.) derives from Boissarie a report also for three years (apparently just preceding those given by Bertrin, but not explicitly identified) during which 58 girls were sent to Lourdes, of whom 24 were cured or ameliorated, the cure being maintained with two or three exceptions. Rouby says he investigated the facts for one of these years, 1894, in which out of 24 girls who were sent, 14 were reported cured or ameliorated; he found that 10 of those so reported afterwards relapsed, leaving only 4 benefited. He went to Villepinte, he says, and investigated personally the facts for 1902, finding that 30 girls had been sent, and all 30 had come back unbenefited; and he quotes Ludovic Naudeau as having investigated the facts for 1901 with the same result–none were benefited. We gather from Bertrin, p. 101, that the same thing was true for 1903. Here, apparently, then, are three consecutive years, 1901-1903, in which no cures at all were wrought in the Villepinte delegation].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There are certain other circumstances connected with the cures of Lourdes, which, on the supposition of their miraculousness, evoke some surprise. The Bureau of Constatation exhibits at times a certain shyness of expecting too much of a miracle–a shyness quite absent, it is true, on other occasions, when, as it appears, anything could be expected. We read </w:t>
      </w:r>
      <w:r>
        <w:rPr>
          <w:rFonts w:ascii="Times New Roman" w:hAnsi="Times New Roman" w:eastAsia="Times New Roman" w:cs="Times New Roman"/>
          <w:position w:val="5"/>
          <w:lang w:val="en-US" w:eastAsia="en-US" w:bidi="en-US"/>
        </w:rPr>
        <w:t xml:space="preserve">123</w:t>
      </w:r>
      <w:r>
        <w:rPr>
          <w:rFonts w:ascii="Times New Roman" w:hAnsi="Times New Roman" w:eastAsia="Times New Roman" w:cs="Times New Roman"/>
          <w:lang w:val="en-US" w:eastAsia="en-US" w:bidi="en-US"/>
        </w:rPr>
        <w:t xml:space="preserve">[Benson, as cited, pp. 25-26], for example, of a case of apparent hip disease, and it was said that one leg had been seven centimeters shorter than the other; while now, after the cure, "the legs were of an exactly equal length." The cure was not admitted to registry, but was referred back for further investigation. "The doctors shook their heads considerably over the seven centimeters"; "seven centimeters was almost too large a measure to be believed." Why–if it was a miracle? And, after all, would the prolongation of a leg by seven centimeters be any more miraculous than the prolongation of it by six–or by one? Stress is sometimes laid on the instantaneousness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lang w:val="en-US" w:eastAsia="en-US" w:bidi="en-US"/>
        </w:rPr>
        <w:t xml:space="preserve">There are certain other circumstances connected with the cures of Lourdes, which, on the supposition of their miraculousness, evoke some surprise. The Bureau of Constatation exhibits at times a certain shyness of expecting too much of a miracle–a shyness quite absent, it is true, on other occasions, when, as it appears, anything could be expected. We read </w:t>
      </w:r>
      <w:r>
        <w:rPr>
          <w:rFonts w:ascii="Times New Roman" w:hAnsi="Times New Roman" w:eastAsia="Times New Roman" w:cs="Times New Roman"/>
          <w:position w:val="5"/>
          <w:lang w:val="en-US" w:eastAsia="en-US" w:bidi="en-US"/>
        </w:rPr>
        <w:t xml:space="preserve">123</w:t>
      </w:r>
      <w:r>
        <w:rPr>
          <w:rFonts w:ascii="Times New Roman" w:hAnsi="Times New Roman" w:eastAsia="Times New Roman" w:cs="Times New Roman"/>
          <w:lang w:val="en-US" w:eastAsia="en-US" w:bidi="en-US"/>
        </w:rPr>
        <w:t xml:space="preserve">[Benson, as cited, pp. 25-26], for example, of a case of apparent hip disease, and it was said that one leg had been seven centimeters shorter than the other; while now, after the cure, "the legs were of an exactly equal length." The cure was not admitted to registry, but was referred back for further investigation. "The doctors shook their heads considerably over the seven centimeters"; "seven centimeters was almost too large a measure to be believed." Why–if it was a miracle? And, after all, would the prolongation of a leg by seven centimeters be any more miraculous than the prolongation of it by six–or by one? Stress is sometimes laid on the instantaneousness </w:t>
      </w:r>
      <w:r>
        <w:rPr>
          <w:rFonts w:ascii="Times New Roman" w:hAnsi="Times New Roman" w:eastAsia="Times New Roman" w:cs="Times New Roman"/>
          <w:position w:val="5"/>
          <w:lang w:val="en-US" w:eastAsia="en-US" w:bidi="en-US"/>
        </w:rPr>
        <w:t xml:space="preserve">124</w:t>
      </w:r>
      <w:r>
        <w:rPr>
          <w:rFonts w:ascii="Times New Roman" w:hAnsi="Times New Roman" w:eastAsia="Times New Roman" w:cs="Times New Roman"/>
          <w:lang w:val="en-US" w:eastAsia="en-US" w:bidi="en-US"/>
        </w:rPr>
        <w:t xml:space="preserve">[We find Doctor E. Mackey, </w:t>
      </w:r>
      <w:r>
        <w:rPr>
          <w:rFonts w:ascii="Times New Roman" w:hAnsi="Times New Roman" w:eastAsia="Times New Roman" w:cs="Times New Roman"/>
          <w:i/>
          <w:lang w:val="en-US" w:eastAsia="en-US" w:bidi="en-US"/>
        </w:rPr>
        <w:t xml:space="preserve">Dublin Review</w:t>
      </w:r>
      <w:r>
        <w:rPr>
          <w:rFonts w:ascii="Times New Roman" w:hAnsi="Times New Roman" w:eastAsia="Times New Roman" w:cs="Times New Roman"/>
          <w:lang w:val="en-US" w:eastAsia="en-US" w:bidi="en-US"/>
        </w:rPr>
        <w:t xml:space="preserve">, October, 1880, pp. 396 f., very properly dissenting when Père Bonniot (</w:t>
      </w:r>
      <w:r>
        <w:rPr>
          <w:rFonts w:ascii="Times New Roman" w:hAnsi="Times New Roman" w:eastAsia="Times New Roman" w:cs="Times New Roman"/>
          <w:i/>
          <w:lang w:val="en-US" w:eastAsia="en-US" w:bidi="en-US"/>
        </w:rPr>
        <w:t xml:space="preserve">Le Miracle</w:t>
      </w:r>
      <w:r>
        <w:rPr>
          <w:rFonts w:ascii="Times New Roman" w:hAnsi="Times New Roman" w:eastAsia="Times New Roman" w:cs="Times New Roman"/>
          <w:lang w:val="en-US" w:eastAsia="en-US" w:bidi="en-US"/>
        </w:rPr>
        <w:t xml:space="preserve">, etc., p. 89) lays stress thus on suddenness as a proof of miraculousness in a cure. "Mere suddenness of cure," he says, "is not decisive . . . the power of imagination is very great." Cures just as remarkable and just as sudden as those of Lourdes constantly occur in the ordinary experience of physicians. Doctor J. Burney Yeo quite incidentally records two such sudden cases, in an article on a subject remote from Lourdes, in </w:t>
      </w:r>
      <w:r>
        <w:rPr>
          <w:rFonts w:ascii="Times New Roman" w:hAnsi="Times New Roman" w:eastAsia="Times New Roman" w:cs="Times New Roman"/>
          <w:i/>
          <w:lang w:val="en-US" w:eastAsia="en-US" w:bidi="en-US"/>
        </w:rPr>
        <w:t xml:space="preserve">The Nineteenth Century</w:t>
      </w:r>
      <w:r>
        <w:rPr>
          <w:rFonts w:ascii="Times New Roman" w:hAnsi="Times New Roman" w:eastAsia="Times New Roman" w:cs="Times New Roman"/>
          <w:lang w:val="en-US" w:eastAsia="en-US" w:bidi="en-US"/>
        </w:rPr>
        <w:t xml:space="preserve"> for August, 1888, vol. XXIV, pp. 196-197–one of blindness and the other of lameness. "A gentleman," says he, "the subject of serious disease, who had shown a tendency to the development of somewhat startling subjective symptoms, suddenly declared that he was blind. He was carefully examined by the writer and by an eminent oculist, and although no particular optical defect could be found in his eyes, to all the tests it was possible to apply, he appeared to be blind. A few days afterwards, and without any apparent or sufficient cause or reason for the change, and almost without comment, he asked for the </w:t>
      </w:r>
      <w:r>
        <w:rPr>
          <w:rFonts w:ascii="Times New Roman" w:hAnsi="Times New Roman" w:eastAsia="Times New Roman" w:cs="Times New Roman"/>
          <w:i/>
          <w:lang w:val="en-US" w:eastAsia="en-US" w:bidi="en-US"/>
        </w:rPr>
        <w:t xml:space="preserve">Times</w:t>
      </w:r>
      <w:r>
        <w:rPr>
          <w:rFonts w:ascii="Times New Roman" w:hAnsi="Times New Roman" w:eastAsia="Times New Roman" w:cs="Times New Roman"/>
          <w:lang w:val="en-US" w:eastAsia="en-US" w:bidi="en-US"/>
        </w:rPr>
        <w:t xml:space="preserve"> newspaper, which he proceeded to read in bed without any difficulty!" "The next instance," he continues, "is perhaps still more remarkable. A young woman presented herself at a London Hospital, supporting herself on crutches, and declared she was losing the use of her legs. After one or two questions, and after noticing the awkward manner in which the crutches were used, the writer took from her both crutches, and ordered her, in a firm manner, to walk away without them, which she did! Some years afterwards he was sent for into a distant suburb to see this person's father, having himself quite forgotten the preceding incident, when this same young woman came forward and reminded him that ‘he had cured her of lameness’ many years ago! Now, although no curative agency whatever, in the ordinary sense, was introduced or applied, in either of these instances, yet one of them might have said, 'whereas I was blind, now I see,' and the other, 'whereas I was lame, now I walk.’" Professor Charles (or George?) Buchanan, "a distinguished Professor of Surgery in Glasgow" "visited Lourdes in the autumn of 1883, and was much interested in the undoubted benefit that some of the pilgrims received." He published some notes in the Lancet of June 25, 1885, from which Doctor A. T. Myers and F. W. H. Myers extract the following account of an instantaneous cure in which he was an actor (</w:t>
      </w:r>
      <w:r>
        <w:rPr>
          <w:rFonts w:ascii="Times New Roman" w:hAnsi="Times New Roman" w:eastAsia="Times New Roman" w:cs="Times New Roman"/>
          <w:i/>
          <w:lang w:val="en-US" w:eastAsia="en-US" w:bidi="en-US"/>
        </w:rPr>
        <w:t xml:space="preserve">Proceedings of the Society for Psychical Research</w:t>
      </w:r>
      <w:r>
        <w:rPr>
          <w:rFonts w:ascii="Times New Roman" w:hAnsi="Times New Roman" w:eastAsia="Times New Roman" w:cs="Times New Roman"/>
          <w:lang w:val="en-US" w:eastAsia="en-US" w:bidi="en-US"/>
        </w:rPr>
        <w:t xml:space="preserve">, vol. IX, 1893-1894, PP. 191 ff.). " With regard," he writes, " to persons who have been lame and decrepit and known as such to their friends, the fact of their leaving their crutches and walking away without help does seem astonishing and miraculous, and it is cases such as these which make the greatest impression." "I believe that the simple visit to the grotto by persons who believe in it, and the whole surroundings of the place, might have such an effect on the mind that a sudden change in the nerve condition might result in immediate improvement in cases where there is no real change of structure, but where the malady is a functional imitation of organic disease. Such cases are frequent and familiar to all medical men, and are the most intractable they have to deal with, the disorder being in the imagination and not in the part. . . . It is rather a remarkable coincidence that on October 2, 1883, within three weeks of my visit to Lourdes, I received a letter from Mrs. F., reminding me that some years before I had performed in her case a cure, instantaneous, and to all appearances miraculous, and which she properly attributed to undoubting faith in my word. It is a very good illustration of the kind of case to which I have been alluding, and of the power of mind over mind, and of the effect of imagination in simulating real disease. Mr. F. called on me in October, 1875, and requested me to visit his wife, who had been confined to bed for many months with a painful affection of the spine. When I went into the house I found Mrs. F., a woman of about thirty-one years of age, lying in bed on her left side, and her knees crouched up, that being the position that afforded most relief. She was thin and weak looking, with a countenance indicative of great suffering. I was informed that for many months she had. been in the same condition. She was unable to move her limbs, any attempt being attended with pain, and practically she was paralytic. She was not able to alter her position in bed without help, and this always gave so much trouble that she would have remained constantly in the same position if the attendants had not insisted on moving her to allow of the bed clothes being changed and arranged. She had altogether lost appetite, and had become dreadfully emaciated, and only took what was almost forced on her by her husband and friends. She had given up all hope of recovery, but had expressed a strong desire to be visited by me in consequence of something she had heard from her husband in connection with a health lecture he had been present at many years before. When I entered her bedroom something in the way she earnestly looked at me suggested the idea that I might have some influence over her supposing it to be a case of hysterical spine simulating real spine irritation and sympathetic paralysis. The story I got was not that of real disease of spine or cord or limbs, and I at once resolved to act on the supposition that it was subjective or functional, and not dependent on actual molecular change or disintegration. I went to her bedside and said suddenly: 'I cannot do you any good unless you allow me to examine your back.' In an instant she moved slightly round, and I examined her spine, running my finger over it at first lightly, then very firmly, without her wincing at all. I then said: 'Get out of bed at once.' She declared she could not move. I said: 'You can move quite well; come out of bed,' and gave her my hand, when, to the surprise of her husband and sister, who looked perfectly thunderstruck, she came out of bed almost with no help at all, and stood alone. I said: 'Walk across the floor now,' and without demur, she walked without assistance, saying: 'I can walk quite well; I knew you would cure me; my pains are gone.' She then went to bed with very little assistance, lay on her back, and declared she was perfectly comfortable. She was given a glass of milk which she took with relish, and I left the house having performed a cure which to the bystanders looked nothing short of a miracle. For many years I heard nothing of Mrs. F., when on October 2, 1883, I got her letter referred to, and shortly after the patient herself called at my house. In February, 1885, she again called on me. She is at present in fair health, not robust, but cheerful and contented. She says she never altogether regained her full strength; but as an evidence that she is not feeble or unable for a good deal of exertion, I may state that she now lives about five miles from my house, and she made her way alone, partly by omnibus, partly by tramway, and the rest on foot." Compare the curiously parallel case, happening half a century earlier, described in note 26 to Lecture IV, on the " Irvingite Gifts"] of the cures as proof of their miraculousness. But they are not all instantaneous. We read repeatedly in the records of slow and gradual cures: "At the second bath she began to improve"; "at the fourth bath the cure was complete" </w:t>
      </w:r>
      <w:r>
        <w:rPr>
          <w:rFonts w:ascii="Times New Roman" w:hAnsi="Times New Roman" w:eastAsia="Times New Roman" w:cs="Times New Roman"/>
          <w:position w:val="5"/>
          <w:lang w:val="en-US" w:eastAsia="en-US" w:bidi="en-US"/>
        </w:rPr>
        <w:t xml:space="preserve">125</w:t>
      </w:r>
      <w:r>
        <w:rPr>
          <w:rFonts w:ascii="Times New Roman" w:hAnsi="Times New Roman" w:eastAsia="Times New Roman" w:cs="Times New Roman"/>
          <w:lang w:val="en-US" w:eastAsia="en-US" w:bidi="en-US"/>
        </w:rPr>
        <w:t xml:space="preserve">[Benson, as cited, p. 24]. Indeed the cures are not always ever completed. Gabriel Gargam, for example, one of Bertrin's crucial cases, he tells us </w:t>
      </w:r>
      <w:r>
        <w:rPr>
          <w:rFonts w:ascii="Times New Roman" w:hAnsi="Times New Roman" w:eastAsia="Times New Roman" w:cs="Times New Roman"/>
          <w:position w:val="5"/>
          <w:lang w:val="en-US" w:eastAsia="en-US" w:bidi="en-US"/>
        </w:rPr>
        <w:t xml:space="preserve">126</w:t>
      </w:r>
      <w:r>
        <w:rPr>
          <w:rFonts w:ascii="Times New Roman" w:hAnsi="Times New Roman" w:eastAsia="Times New Roman" w:cs="Times New Roman"/>
          <w:lang w:val="en-US" w:eastAsia="en-US" w:bidi="en-US"/>
        </w:rPr>
        <w:t xml:space="preserve">[Bertrin, as cited, p. 280], "bears a slight trace of his old infirmity as the guarantee of its erstwhile existence. He feels a certain weakness in his back at the spot where Doctor Tessier supposed that a vertebra was pressing on the medulla." Similarly in the case of Madame Rouchel, a case of facial lupus, and another of Bertrin's crucial cases, "a slight ulceration of the inside of the upper lip," he says </w:t>
      </w:r>
      <w:r>
        <w:rPr>
          <w:rFonts w:ascii="Times New Roman" w:hAnsi="Times New Roman" w:eastAsia="Times New Roman" w:cs="Times New Roman"/>
          <w:position w:val="5"/>
          <w:lang w:val="en-US" w:eastAsia="en-US" w:bidi="en-US"/>
        </w:rPr>
        <w:t xml:space="preserve">127</w:t>
      </w:r>
      <w:r>
        <w:rPr>
          <w:rFonts w:ascii="Times New Roman" w:hAnsi="Times New Roman" w:eastAsia="Times New Roman" w:cs="Times New Roman"/>
          <w:lang w:val="en-US" w:eastAsia="en-US" w:bidi="en-US"/>
        </w:rPr>
        <w:t xml:space="preserve">[Pp. 256, 262], "remained after the cure." These cases are not exceptional: Bertrin informs us </w:t>
      </w:r>
      <w:r>
        <w:rPr>
          <w:rFonts w:ascii="Times New Roman" w:hAnsi="Times New Roman" w:eastAsia="Times New Roman" w:cs="Times New Roman"/>
          <w:position w:val="5"/>
          <w:lang w:val="en-US" w:eastAsia="en-US" w:bidi="en-US"/>
        </w:rPr>
        <w:t xml:space="preserve">128</w:t>
      </w:r>
      <w:r>
        <w:rPr>
          <w:rFonts w:ascii="Times New Roman" w:hAnsi="Times New Roman" w:eastAsia="Times New Roman" w:cs="Times New Roman"/>
          <w:lang w:val="en-US" w:eastAsia="en-US" w:bidi="en-US"/>
        </w:rPr>
        <w:t xml:space="preserve">[P. 280] that it is quite common for traces of the infirmity to remain. He even discovers the </w:t>
      </w:r>
      <w:r>
        <w:rPr>
          <w:rFonts w:ascii="Times New Roman" w:hAnsi="Times New Roman" w:eastAsia="Times New Roman" w:cs="Times New Roman"/>
          <w:i/>
          <w:lang w:val="en-US" w:eastAsia="en-US" w:bidi="en-US"/>
        </w:rPr>
        <w:t xml:space="preserve">rationale</w:t>
      </w:r>
      <w:r>
        <w:rPr>
          <w:rFonts w:ascii="Times New Roman" w:hAnsi="Times New Roman" w:eastAsia="Times New Roman" w:cs="Times New Roman"/>
          <w:lang w:val="en-US" w:eastAsia="en-US" w:bidi="en-US"/>
        </w:rPr>
        <w:t xml:space="preserve"> of this. It keeps the cured person in grateful memory of the benefit received </w:t>
      </w:r>
      <w:r>
        <w:rPr>
          <w:rFonts w:ascii="Times New Roman" w:hAnsi="Times New Roman" w:eastAsia="Times New Roman" w:cs="Times New Roman"/>
          <w:position w:val="5"/>
          <w:lang w:val="en-US" w:eastAsia="en-US" w:bidi="en-US"/>
        </w:rPr>
        <w:t xml:space="preserve">129</w:t>
      </w:r>
      <w:r>
        <w:rPr>
          <w:rFonts w:ascii="Times New Roman" w:hAnsi="Times New Roman" w:eastAsia="Times New Roman" w:cs="Times New Roman"/>
          <w:lang w:val="en-US" w:eastAsia="en-US" w:bidi="en-US"/>
        </w:rPr>
        <w:t xml:space="preserve">[P. 256]. And it is even a valuable proof that the cure is truly miraculous. For, do you not see? </w:t>
      </w:r>
      <w:r>
        <w:rPr>
          <w:rFonts w:ascii="Times New Roman" w:hAnsi="Times New Roman" w:eastAsia="Times New Roman" w:cs="Times New Roman"/>
          <w:position w:val="5"/>
          <w:lang w:val="en-US" w:eastAsia="en-US" w:bidi="en-US"/>
        </w:rPr>
        <w:t xml:space="preserve">130</w:t>
      </w:r>
      <w:r>
        <w:rPr>
          <w:rFonts w:ascii="Times New Roman" w:hAnsi="Times New Roman" w:eastAsia="Times New Roman" w:cs="Times New Roman"/>
          <w:lang w:val="en-US" w:eastAsia="en-US" w:bidi="en-US"/>
        </w:rPr>
        <w:t xml:space="preserve">[P. 280]</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had the disease been nervous and functional, and not organic, everything would have disappeared; all the functions being repaired, the disease would not have left any special trace." This reasoning is matched by that into which Bertrin is betrayed when made by the physicians of Metz–Madame Rouchel's home–really to face the question whether she had been cured at all. They pointed out that the lip was imperfectly healed. Bertrin cries out </w:t>
      </w:r>
      <w:r>
        <w:rPr>
          <w:rFonts w:ascii="Times New Roman" w:hAnsi="Times New Roman" w:eastAsia="Times New Roman" w:cs="Times New Roman"/>
          <w:position w:val="5"/>
          <w:lang w:val="en-US" w:eastAsia="en-US" w:bidi="en-US"/>
        </w:rPr>
        <w:t xml:space="preserve">131</w:t>
      </w:r>
      <w:r>
        <w:rPr>
          <w:rFonts w:ascii="Times New Roman" w:hAnsi="Times New Roman" w:eastAsia="Times New Roman" w:cs="Times New Roman"/>
          <w:lang w:val="en-US" w:eastAsia="en-US" w:bidi="en-US"/>
        </w:rPr>
        <w:t xml:space="preserve">[P. 262] that the "question was not whether a slight inflammation of the lip remained, but whether the two perforations which had existed in the cheek and roof of the mouth before going to Lourdes had been suddenly closed on Saturday, September 6." The physicians point out inexorably that this is to reverse the value of the symptoms and to mistake the nature of their producing causes, and record the two findings: (1) that the 1upus was not healed; (2) that the closing of the two fistulas in twelve days was not extraordinary. This celebrated case thus passes into the category of a scandal </w:t>
      </w:r>
      <w:r>
        <w:rPr>
          <w:rFonts w:ascii="Times New Roman" w:hAnsi="Times New Roman" w:eastAsia="Times New Roman" w:cs="Times New Roman"/>
          <w:position w:val="5"/>
          <w:lang w:val="en-US" w:eastAsia="en-US" w:bidi="en-US"/>
        </w:rPr>
        <w:t xml:space="preserve">132</w:t>
      </w:r>
      <w:r>
        <w:rPr>
          <w:rFonts w:ascii="Times New Roman" w:hAnsi="Times New Roman" w:eastAsia="Times New Roman" w:cs="Times New Roman"/>
          <w:lang w:val="en-US" w:eastAsia="en-US" w:bidi="en-US"/>
        </w:rPr>
        <w:t xml:space="preserve">[On the case of Frau Ruchel, see the report in the </w:t>
      </w:r>
      <w:r>
        <w:rPr>
          <w:rFonts w:ascii="Times New Roman" w:hAnsi="Times New Roman" w:eastAsia="Times New Roman" w:cs="Times New Roman"/>
          <w:i/>
          <w:lang w:val="en-US" w:eastAsia="en-US" w:bidi="en-US"/>
        </w:rPr>
        <w:t xml:space="preserve">Deutschevangelische Korrespondenz</w:t>
      </w:r>
      <w:r>
        <w:rPr>
          <w:rFonts w:ascii="Times New Roman" w:hAnsi="Times New Roman" w:eastAsia="Times New Roman" w:cs="Times New Roman"/>
          <w:lang w:val="en-US" w:eastAsia="en-US" w:bidi="en-US"/>
        </w:rPr>
        <w:t xml:space="preserve"> for August 11, 1908. The facts are brought out in the brochure of Doctor Aigner of Munich, </w:t>
      </w:r>
      <w:r>
        <w:rPr>
          <w:rFonts w:ascii="Times New Roman" w:hAnsi="Times New Roman" w:eastAsia="Times New Roman" w:cs="Times New Roman"/>
          <w:i/>
          <w:lang w:val="en-US" w:eastAsia="en-US" w:bidi="en-US"/>
        </w:rPr>
        <w:t xml:space="preserve">Die Wahrheit über eine Wunderheilung in Lourdes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remain astonishing, in any event, that miracles should be frequently incomplete. We should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expect miraculous cures to be regularly radical. No doubt we are not judges beforehand how God should work. But it is not wrong, when we are asked to infer from the very nature of an effect that it is the immediate work of God, that we should be disturbed by circumstances in its nature which do not obviously point to God as the actor. The reasons which Bertrin presents for the imperfections in the effects do not remove this difficulty. They bear the appearance of "covering reasons"–inventions to remove offenses. After all is said and done, it is mere paradox to represent the imperfections in the cures as evidences of the divine action. We may expect imperfections to show themselves in the products of second causes; we naturally expect perfection in the immediate operations of the First Cause. Bertrin strikes back somewhat waspishly when Zola makes one of the physicians at the Bureau of Constatation ask "with extreme politeness," why the Virgin contented herself with healing a sore on a child's foot, leaving an ugly scar, and had not given it a brand new foot while she was about it–since "this would assuredly have given her no more trouble." Here, too, Bertrin says </w:t>
      </w:r>
      <w:r>
        <w:rPr>
          <w:rFonts w:ascii="Times New Roman" w:hAnsi="Times New Roman" w:eastAsia="Times New Roman" w:cs="Times New Roman"/>
          <w:position w:val="5"/>
          <w:lang w:val="en-US" w:eastAsia="en-US" w:bidi="en-US"/>
        </w:rPr>
        <w:t xml:space="preserve">133</w:t>
      </w:r>
      <w:r>
        <w:rPr>
          <w:rFonts w:ascii="Times New Roman" w:hAnsi="Times New Roman" w:eastAsia="Times New Roman" w:cs="Times New Roman"/>
          <w:lang w:val="en-US" w:eastAsia="en-US" w:bidi="en-US"/>
        </w:rPr>
        <w:t xml:space="preserve">[Pp. 197-198] that the scar was left that it might be a standing proof of the reality and greatness of the miracle of healing that had been wrought, and adds, somewhat unexpectedly it must be confessed at this point, that whatever God does, He does well. Whatever God does, He certainly does well; and it assuredly is our part only to endeavor to understand His ways. But when the question is, Did God do it? we are not unnaturally puzzled if it does not seem obvious that what He is affirmed to have done, has been well done. The physician's question was not foolish. It was the perhaps not quite bland expression of a natural wonder–wonder at the limitations which show themselves in these alleged miracles. Why, after all, should miracles show limitations? </w:t>
      </w:r>
      <w:r>
        <w:rPr>
          <w:rFonts w:ascii="Times New Roman" w:hAnsi="Times New Roman" w:eastAsia="Times New Roman" w:cs="Times New Roman"/>
          <w:position w:val="5"/>
          <w:lang w:val="en-US" w:eastAsia="en-US" w:bidi="en-US"/>
        </w:rPr>
        <w:t xml:space="preserve">134</w:t>
      </w:r>
      <w:r>
        <w:rPr>
          <w:rFonts w:ascii="Times New Roman" w:hAnsi="Times New Roman" w:eastAsia="Times New Roman" w:cs="Times New Roman"/>
          <w:lang w:val="en-US" w:eastAsia="en-US" w:bidi="en-US"/>
        </w:rPr>
        <w:t xml:space="preserve">[Zola, wishing to express these limitations in a word, said he would not ask very much–only let some one take a knife and cut his finger and immerse it in the water, and if it came out cured he would say nothing more. Charcot puts it in a higher form: "Faith cure has never availed to restore an amputated limb" (as cited, p. 19). Percy Dearmer, having theories of his own, makes merry over such statements. There is no such thing as the supernatural, be says; all that God does is natural. But that carries with it that it is not unnatural. The only limit to such cures as we see at Lourdes, then, is that nothing unnatural can happen there. Of course, then, faith cannot grow a new leg. But that is only because we are men and not crabs, and cannot be expected to act in a crustacean manner. Grace can turn a sick man into a well one, but it cannot turn a man into an apple tree or a cactus. God must act on the lines of nature; the supernatural is not the unnatural (Body and Soul, pp. 90 ff.). All this is, of course, pure absurdity. It is to be noted, not obscured, that there are limitations to such cures; that a lost member cannot be restored by them, not even a lost tooth. It is only to dodge the question to say that such things are out of the question; they are not out of the question but very much in it–when it is a question of miracle. It is easy to say, "Better far to hop about on crutches than to have the soul of a crab," but it is better simply to acknowledge that there are physical disabilities which Lourdes cannot repair, and that the reason is that they are above the power of nature to repair. It should be noted in passing that Lourdes does not admit that there are any physical disabilities which she cannot repair, and that the reason is that she, unlike Dearmer, believes in the supernatural, believes that she wields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far from wishing to suggest that the cures at Lourdes are not in the main real cures. We should be glad to believe that the whole of the four to eight thousand which are alleged to have taken place there, have been real cures, and that this great host of sufferers have been freed from their miseries. Probably no one doubts that cures are made at Lourdes; any more than men doubt that similar cures have from the beginning of the world been made in similar conditions elsewhere–as of old in the temples of Asclepius, for example, and today at the hands of the Christian Scientists. So little is it customary to deny that cures are made at Lourdes that even free thinking French physicians are accustomed to send patients there. Doctor Maurice de Fleury in his much admired book, </w:t>
      </w:r>
      <w:r>
        <w:rPr>
          <w:rFonts w:ascii="Times New Roman" w:hAnsi="Times New Roman" w:eastAsia="Times New Roman" w:cs="Times New Roman"/>
          <w:i/>
          <w:lang w:val="en-US" w:eastAsia="en-US" w:bidi="en-US"/>
        </w:rPr>
        <w:t xml:space="preserve">La Médecine de l'Esprit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position w:val="5"/>
          <w:lang w:val="en-US" w:eastAsia="en-US" w:bidi="en-US"/>
        </w:rPr>
        <w:t xml:space="preserve">135</w:t>
      </w:r>
      <w:r>
        <w:rPr>
          <w:rFonts w:ascii="Times New Roman" w:hAnsi="Times New Roman" w:eastAsia="Times New Roman" w:cs="Times New Roman"/>
          <w:lang w:val="en-US" w:eastAsia="en-US" w:bidi="en-US"/>
        </w:rPr>
        <w:t xml:space="preserve">[Ed. 7, 1905, p. 55. (E. T., </w:t>
      </w:r>
      <w:r>
        <w:rPr>
          <w:rFonts w:ascii="Times New Roman" w:hAnsi="Times New Roman" w:eastAsia="Times New Roman" w:cs="Times New Roman"/>
          <w:i/>
          <w:lang w:val="en-US" w:eastAsia="en-US" w:bidi="en-US"/>
        </w:rPr>
        <w:t xml:space="preserve">Medicine and Mind</w:t>
      </w:r>
      <w:r>
        <w:rPr>
          <w:rFonts w:ascii="Times New Roman" w:hAnsi="Times New Roman" w:eastAsia="Times New Roman" w:cs="Times New Roman"/>
          <w:lang w:val="en-US" w:eastAsia="en-US" w:bidi="en-US"/>
        </w:rPr>
        <w:t xml:space="preserve">)], writes: "The faith that heals is only suggestion; that makes no difference, since it heals. There is no one of us who has not sent some sick woman to Lourdes, expecting her to return well." The same in effect is said by Charcot </w:t>
      </w:r>
      <w:r>
        <w:rPr>
          <w:rFonts w:ascii="Times New Roman" w:hAnsi="Times New Roman" w:eastAsia="Times New Roman" w:cs="Times New Roman"/>
          <w:position w:val="5"/>
          <w:lang w:val="en-US" w:eastAsia="en-US" w:bidi="en-US"/>
        </w:rPr>
        <w:t xml:space="preserve">136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New Review</w:t>
      </w:r>
      <w:r>
        <w:rPr>
          <w:rFonts w:ascii="Times New Roman" w:hAnsi="Times New Roman" w:eastAsia="Times New Roman" w:cs="Times New Roman"/>
          <w:lang w:val="en-US" w:eastAsia="en-US" w:bidi="en-US"/>
        </w:rPr>
        <w:t xml:space="preserve">, January, 1893, p. 31: "I have seen patients return from the shrines now in vogue who had been sent thither with my consent, owing to my own inability to inspire the operation of the faith cure. I have examined the limbs affected with paralysis or contraction some days before, and have seen the gradual disappearance of the local sensitive spots which always remain for some time after the cure of the actual disease–paralysis or contraction"], Dubois </w:t>
      </w:r>
      <w:r>
        <w:rPr>
          <w:rFonts w:ascii="Times New Roman" w:hAnsi="Times New Roman" w:eastAsia="Times New Roman" w:cs="Times New Roman"/>
          <w:position w:val="5"/>
          <w:lang w:val="en-US" w:eastAsia="en-US" w:bidi="en-US"/>
        </w:rPr>
        <w:t xml:space="preserve">137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Psychic Treatment of Nervous Disorders</w:t>
      </w:r>
      <w:r>
        <w:rPr>
          <w:rFonts w:ascii="Times New Roman" w:hAnsi="Times New Roman" w:eastAsia="Times New Roman" w:cs="Times New Roman"/>
          <w:lang w:val="en-US" w:eastAsia="en-US" w:bidi="en-US"/>
        </w:rPr>
        <w:t xml:space="preserve">, E. T., 1908, p. 72: A patient, "whose neck and jaw had been immobilized for years, and who had undergone unsuccessfully medical and surgical treatment from the most renowned clinicians, found sudden cure in the piscina at Lourdes." Yet Dubois does not think well of Lourdes (p. 211); that is to say, after experience with it. His expectations had been good, and he was disillusioned only by experience. "The cures there," he says, "are in fact rare." Superstition goes all lengths, and–well, "Lourdes is not very far from Tarascon"], even the polemic Rouby. Rouby even goes to the length of pointing out a function which Lourdes, according to him, may serve in the advance of medical science. "Lourdes has not been without its value to contemporary physicians," he writes </w:t>
      </w:r>
      <w:r>
        <w:rPr>
          <w:rFonts w:ascii="Times New Roman" w:hAnsi="Times New Roman" w:eastAsia="Times New Roman" w:cs="Times New Roman"/>
          <w:position w:val="5"/>
          <w:lang w:val="en-US" w:eastAsia="en-US" w:bidi="en-US"/>
        </w:rPr>
        <w:t xml:space="preserve">138</w:t>
      </w:r>
      <w:r>
        <w:rPr>
          <w:rFonts w:ascii="Times New Roman" w:hAnsi="Times New Roman" w:eastAsia="Times New Roman" w:cs="Times New Roman"/>
          <w:lang w:val="en-US" w:eastAsia="en-US" w:bidi="en-US"/>
        </w:rPr>
        <w:t xml:space="preserve">[As cited, p. 271]; "they have had in it a great field for the study of hysterosis, which a large number of them have misunderstood or only partially understood. Lourdes has put neurosis before them in a striking way. Those of our colleagues who have written into their certificates a diagnosis of incurability, have been profoundly disturbed when they saw their patients return cured; and those of them who have not believed in a miraculous cure have asked themselves the true account of these cures. They have come into actual touch at Lourdes with what they had read in their treatises on various diseases. They have learned what hysterosis really is, and what a great role it has played and will play still in the production of miracles; and they will sign no more certificates on which the Bureau of Constatation can depend for establishing the miraculous character of cures. This ignorance of hysterosis on the part of physicians, which has more than anything else made the fortune of the pilgrimage, will, it is to be hoped, no longer exist" </w:t>
      </w:r>
      <w:r>
        <w:rPr>
          <w:rFonts w:ascii="Times New Roman" w:hAnsi="Times New Roman" w:eastAsia="Times New Roman" w:cs="Times New Roman"/>
          <w:position w:val="5"/>
          <w:lang w:val="en-US" w:eastAsia="en-US" w:bidi="en-US"/>
        </w:rPr>
        <w:t xml:space="preserve">139</w:t>
      </w:r>
      <w:r>
        <w:rPr>
          <w:rFonts w:ascii="Times New Roman" w:hAnsi="Times New Roman" w:eastAsia="Times New Roman" w:cs="Times New Roman"/>
          <w:lang w:val="en-US" w:eastAsia="en-US" w:bidi="en-US"/>
        </w:rPr>
        <w:t xml:space="preserve">[Jean de Bonnefon has accumulated at the end of his trenchant pamphlet, </w:t>
      </w:r>
      <w:r>
        <w:rPr>
          <w:rFonts w:ascii="Times New Roman" w:hAnsi="Times New Roman" w:eastAsia="Times New Roman" w:cs="Times New Roman"/>
          <w:i/>
          <w:lang w:val="en-US" w:eastAsia="en-US" w:bidi="en-US"/>
        </w:rPr>
        <w:t xml:space="preserve">Faut-il fermer Lourdes</w:t>
      </w:r>
      <w:r>
        <w:rPr>
          <w:rFonts w:ascii="Times New Roman" w:hAnsi="Times New Roman" w:eastAsia="Times New Roman" w:cs="Times New Roman"/>
          <w:lang w:val="en-US" w:eastAsia="en-US" w:bidi="en-US"/>
        </w:rPr>
        <w:t xml:space="preserve">? 1906–in which he argues that Lourdes should be abolished by the state–a number of opinions from French physicians to whom a </w:t>
      </w:r>
      <w:r>
        <w:rPr>
          <w:rFonts w:ascii="Times New Roman" w:hAnsi="Times New Roman" w:eastAsia="Times New Roman" w:cs="Times New Roman"/>
          <w:i/>
          <w:lang w:val="en-US" w:eastAsia="en-US" w:bidi="en-US"/>
        </w:rPr>
        <w:t xml:space="preserve">questionnaire</w:t>
      </w:r>
      <w:r>
        <w:rPr>
          <w:rFonts w:ascii="Times New Roman" w:hAnsi="Times New Roman" w:eastAsia="Times New Roman" w:cs="Times New Roman"/>
          <w:lang w:val="en-US" w:eastAsia="en-US" w:bidi="en-US"/>
        </w:rPr>
        <w:t xml:space="preserve"> was sent, asking whether they thought the enterprise of Lourdes useful or injurious to the sick, whether they thought the piscinas were dangerous, on account of the chill or the filth, whether the long pilgrimages of the sick across France were or were not a menace to the country, and whether they thought the laws of hygiene were observed at Lourdes. The opinions of the physicians vary greatly: many are thoroughly hostile, a few are wholly favorable. What is noticeable is that a considerable number believe it is useful and ought to be sustained, although they have no belief whatever in the supernaturalness of the cures wrought there. One physician, for example, writes: "For a great number of sick people, and particularly women, Lourdes is a benefit. . . . Free from all religious opinions, I never hesitate to send to Lourdes sick people who are in the particular mental condition to receive benefit from it, and I have often had occasion to congratulate myself on having done so" (p. 51). Another writes in a less genial spirit (p. 51): "The enterprise of Lourdes is useful for feeble-minded people, and there are legions of these in our fine land of France. . . . I know Lourdes, and it seems to me that they are as filthy there–in the medical sense of the word–as they are everywhere else in France].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Lourdes, naturally, repudiates this classification of her cures, and claims a place apart. She points to the unexampled multitude of cures wrought by her; she points to their intrinsic marvellousness. The great number of cures wrought at Lourdes is not due, however, to any peculiarity in the curative power which she possesses, but to the excellence of its exploitation. It will hardly be contended that her patients are miraculously brought to Lourdes. That the power by which her cures are wrought differs intrinsically from that at work elsewhere is not obvious. To all appearance, all these cures are the same in kind and are the products of the same forces set in action after essentially the same fashion. These forces are commonly summed up, in large part at least, under the somewhat vague term "suggestion." The term is, perhaps, not a very good one for the particular circumstances, and must be understood when used in this connection in a very wide sense. It means at bottom that the immediate curative agency is found in mental states induced in the patient, powerfully reacting, under the impulse of high exaltation, on his bodily functioning </w:t>
      </w:r>
      <w:r>
        <w:rPr>
          <w:rFonts w:ascii="Times New Roman" w:hAnsi="Times New Roman" w:eastAsia="Times New Roman" w:cs="Times New Roman"/>
          <w:position w:val="5"/>
          <w:lang w:val="en-US" w:eastAsia="en-US" w:bidi="en-US"/>
        </w:rPr>
        <w:t xml:space="preserve">140</w:t>
      </w:r>
      <w:r>
        <w:rPr>
          <w:rFonts w:ascii="Times New Roman" w:hAnsi="Times New Roman" w:eastAsia="Times New Roman" w:cs="Times New Roman"/>
          <w:lang w:val="en-US" w:eastAsia="en-US" w:bidi="en-US"/>
        </w:rPr>
        <w:t xml:space="preserve">[W. B. Carpenter, </w:t>
      </w:r>
      <w:r>
        <w:rPr>
          <w:rFonts w:ascii="Times New Roman" w:hAnsi="Times New Roman" w:eastAsia="Times New Roman" w:cs="Times New Roman"/>
          <w:i/>
          <w:lang w:val="en-US" w:eastAsia="en-US" w:bidi="en-US"/>
        </w:rPr>
        <w:t xml:space="preserve">Principles of Mental Physiology</w:t>
      </w:r>
      <w:r>
        <w:rPr>
          <w:rFonts w:ascii="Times New Roman" w:hAnsi="Times New Roman" w:eastAsia="Times New Roman" w:cs="Times New Roman"/>
          <w:lang w:val="en-US" w:eastAsia="en-US" w:bidi="en-US"/>
        </w:rPr>
        <w:t xml:space="preserve">, 1824, p. 684, is engaged in pointing out the physical effects which may be wrought by "expectant attention." He says: "That the </w:t>
      </w:r>
      <w:r>
        <w:rPr>
          <w:rFonts w:ascii="Times New Roman" w:hAnsi="Times New Roman" w:eastAsia="Times New Roman" w:cs="Times New Roman"/>
          <w:i/>
          <w:lang w:val="en-US" w:eastAsia="en-US" w:bidi="en-US"/>
        </w:rPr>
        <w:t xml:space="preserve">confident expectation of a cure</w:t>
      </w:r>
      <w:r>
        <w:rPr>
          <w:rFonts w:ascii="Times New Roman" w:hAnsi="Times New Roman" w:eastAsia="Times New Roman" w:cs="Times New Roman"/>
          <w:lang w:val="en-US" w:eastAsia="en-US" w:bidi="en-US"/>
        </w:rPr>
        <w:t xml:space="preserve"> is the most potent means of bringing it about, doing that which no medical treatment can accomplish, may be affirmed as the generalized result of experiences of the most varied kind, extending through a long series of ages. For it is this which is common to methods of the most diverse character; some of them–as the Metallic Tractors, Mesmerism, and Homoeopathy–pretending to some physical power; whilst to others, as to the invocations of Prince Hohenlohe, and the commands of Doctor Vernon, or the Zouave Jacob, some miraculous influence was attributed. It has been customary, on the part of those who do not accept the 'physical' or the 'miraculous' hypothesis as to the interpretation of these facts, to refer the effects either to the 'imagination' or to 'faith'–two mental states apparently incongruous, and neither of them rightly expressing the condition on which they depend. For although there can be no doubt that in a great number of cases the patients have believed themselves to be cured, when no real amelioration of their condition had taken place, yet there is a large body of testimony and evidence that permanent amendment of a kind perfectly obvious to others has shown itself in a great variety of local maladies, when the patients have been sufficiently possessed by the expectation of benefit, and by faith in the efficacy of the means employed"]. With his eye precisely on Lourdes, J. M. Charcot sketches with a few bold strokes the working of this suggestion in the mind of the patient. "In a general way," he says </w:t>
      </w:r>
      <w:r>
        <w:rPr>
          <w:rFonts w:ascii="Times New Roman" w:hAnsi="Times New Roman" w:eastAsia="Times New Roman" w:cs="Times New Roman"/>
          <w:position w:val="5"/>
          <w:lang w:val="en-US" w:eastAsia="en-US" w:bidi="en-US"/>
        </w:rPr>
        <w:t xml:space="preserve">141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New Review</w:t>
      </w:r>
      <w:r>
        <w:rPr>
          <w:rFonts w:ascii="Times New Roman" w:hAnsi="Times New Roman" w:eastAsia="Times New Roman" w:cs="Times New Roman"/>
          <w:lang w:val="en-US" w:eastAsia="en-US" w:bidi="en-US"/>
        </w:rPr>
        <w:t xml:space="preserve">, January, 1893, p. 23], "the faith-cure does not develop the whole of its healing force spontaneously. If an invalid hears a report that miraculous cures take place in such and such a shrine, it is very rarely that he yields to the temptation to go there at once. A thousand material difficulties stand, at least temporarily, in the way of his moving; it is no light matter for a paralytic or a blind man, however well off he be, to start on a long journey. He questions his friends; he demands circumstantial accounts of the wonderful cures of which rumor has spoken. He receives nothing but encouragement, not only from his immediate surroundings, but often even from his doctor, who is unwilling to deprive his patient of his. last hope, especially if he believes his malady to be amenable to the faith-cure–a remedy which he has not dared to prescribe himself. Besides, the only effect of contradiction would be to heighten the patient's belief in a miraculous cure. The faith-cure is now born, and it continues to develop. The forming of the plan, the preparation, the pilgrimage, become an </w:t>
      </w:r>
      <w:r>
        <w:rPr>
          <w:rFonts w:ascii="Times New Roman" w:hAnsi="Times New Roman" w:eastAsia="Times New Roman" w:cs="Times New Roman"/>
          <w:i/>
          <w:lang w:val="en-US" w:eastAsia="en-US" w:bidi="en-US"/>
        </w:rPr>
        <w:t xml:space="preserve">idée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fixe</w:t>
      </w:r>
      <w:r>
        <w:rPr>
          <w:rFonts w:ascii="Times New Roman" w:hAnsi="Times New Roman" w:eastAsia="Times New Roman" w:cs="Times New Roman"/>
          <w:lang w:val="en-US" w:eastAsia="en-US" w:bidi="en-US"/>
        </w:rPr>
        <w:t xml:space="preserve">. The poor humiliate themselves to ask alms to enable them to reach the holy spot; the rich become generous toward the poor in the hope of propitiating the godhead; each and all pray with fervor, and entreat for their cure. Under these conditions the mind is not slow to obtain mastery over the body. When the latter has been shaken by a fatiguing journey the patients arrive at the shrine in a state of mind eminently receptive of suggestion. 'The mind of the invalid,' says Barwell, 'being dominated by the firm conviction that a cure will be effected, a cure is effected forthwith.' One last effort–an immersion at the pool, a last most fervent prayer, aided by the ecstasy produced by the solemn rites–and the faith-cure produces the desired results; the miraculous healing becomes an accomplished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one wishes to feel the intensity with which the last stages of this process of suggestion are brought to bear on the sick at Lourdes, the perfect art with which the whole dramatic machinery is managed </w:t>
      </w:r>
      <w:r>
        <w:rPr>
          <w:rFonts w:ascii="Times New Roman" w:hAnsi="Times New Roman" w:eastAsia="Times New Roman" w:cs="Times New Roman"/>
          <w:position w:val="5"/>
          <w:lang w:val="en-US" w:eastAsia="en-US" w:bidi="en-US"/>
        </w:rPr>
        <w:t xml:space="preserve">142</w:t>
      </w:r>
      <w:r>
        <w:rPr>
          <w:rFonts w:ascii="Times New Roman" w:hAnsi="Times New Roman" w:eastAsia="Times New Roman" w:cs="Times New Roman"/>
          <w:lang w:val="en-US" w:eastAsia="en-US" w:bidi="en-US"/>
        </w:rPr>
        <w:t xml:space="preserve">[A writer in </w:t>
      </w:r>
      <w:r>
        <w:rPr>
          <w:rFonts w:ascii="Times New Roman" w:hAnsi="Times New Roman" w:eastAsia="Times New Roman" w:cs="Times New Roman"/>
          <w:i/>
          <w:lang w:val="en-US" w:eastAsia="en-US" w:bidi="en-US"/>
        </w:rPr>
        <w:t xml:space="preserve">The Edinburgh Review</w:t>
      </w:r>
      <w:r>
        <w:rPr>
          <w:rFonts w:ascii="Times New Roman" w:hAnsi="Times New Roman" w:eastAsia="Times New Roman" w:cs="Times New Roman"/>
          <w:lang w:val="en-US" w:eastAsia="en-US" w:bidi="en-US"/>
        </w:rPr>
        <w:t xml:space="preserve"> for January, 1903, p. 154, has this to say of the use of "suggestion" at Lourdes: "What is so painful and so repulsive in Lourdes and similar centers, of popular devotion, is not so much the fanaticism of the pilgrims, the commercial element inseparable from the necessity of providing transport and lodging for the multitude of strangers, or even the incongruous emergence of those lower passions never wholly absent when men are met together, and separated by so small an interval from overwrought emotion, whatever its source, as the deliberate organization of hysteria, the training of suggestion, the exploitation of disease. Everything in the pilgrimage is calculated to disturb the equilibrium of the faculties, to stimulate, to excite, to strain. The unsanitary condition. under which the journey is made, the hurry, the crowding, the insufficient food and sleep, the incessant religious exercises, the acute tension of every sense and power, all work up to a calculated climax"], he need only read a few pages of the description of Monsignor Benson of what he saw at Lourdes. Like Bertrin </w:t>
      </w:r>
      <w:r>
        <w:rPr>
          <w:rFonts w:ascii="Times New Roman" w:hAnsi="Times New Roman" w:eastAsia="Times New Roman" w:cs="Times New Roman"/>
          <w:position w:val="5"/>
          <w:lang w:val="en-US" w:eastAsia="en-US" w:bidi="en-US"/>
        </w:rPr>
        <w:t xml:space="preserve">143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E. T., pp. 118 ff.], Benson scoffs at the notion that "suggestion" can be thought of as the impulsive cause of the cures; but like Bertrin he defines suggestion in too narrow a sense and no one pictures more vividly than he does suggestion at work. Here is his description of the great procession and blessing of the sick </w:t>
      </w:r>
      <w:r>
        <w:rPr>
          <w:rFonts w:ascii="Times New Roman" w:hAnsi="Times New Roman" w:eastAsia="Times New Roman" w:cs="Times New Roman"/>
          <w:position w:val="5"/>
          <w:lang w:val="en-US" w:eastAsia="en-US" w:bidi="en-US"/>
        </w:rPr>
        <w:t xml:space="preserve">144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Lourdes</w:t>
      </w:r>
      <w:r>
        <w:rPr>
          <w:rFonts w:ascii="Times New Roman" w:hAnsi="Times New Roman" w:eastAsia="Times New Roman" w:cs="Times New Roman"/>
          <w:lang w:val="en-US" w:eastAsia="en-US" w:bidi="en-US"/>
        </w:rPr>
        <w:t xml:space="preserve">, pp. 42 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crowd was past describing. Here about us was a vast concourse of men; and as far as the eye could reach down the huge oval, and far away beyond the crowned statue, and on either side back to the Bureau on the left, and on the slopes to the right, stretched an inconceivable pavement of heads. Above us, too, on every terrace and step, back to the doors of the great basilica, we knew very well, was one seething, singing mob. A great space was kept open on the level ground beneath us–I should say one hundred by two hundred yards in area–and the inside fringe of this was composed of the sick, in litters, in chairs, standing, sitting, lying, and kneeling. It was at the farther end that the procession would 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perhaps half an hour's waiting, during which one incessant gust of singing rolled this way and that through the crowd, the leaders of the procession appeared far away–little white or black figures, small as dolls–and the singing became general. But as the endless files rolled out, the singing ceased, and a moment later a priest, standing solitary in the great space, began to pray aloud in a voice like a silver trumpet.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never heard such passion in my life. I began to watch presently, almost mechanically, the little group beneath the </w:t>
      </w:r>
      <w:r>
        <w:rPr>
          <w:rFonts w:ascii="Times New Roman" w:hAnsi="Times New Roman" w:eastAsia="Times New Roman" w:cs="Times New Roman"/>
          <w:i/>
          <w:lang w:val="en-US" w:eastAsia="en-US" w:bidi="en-US"/>
        </w:rPr>
        <w:t xml:space="preserve">ombrellino</w:t>
      </w:r>
      <w:r>
        <w:rPr>
          <w:rFonts w:ascii="Times New Roman" w:hAnsi="Times New Roman" w:eastAsia="Times New Roman" w:cs="Times New Roman"/>
          <w:lang w:val="en-US" w:eastAsia="en-US" w:bidi="en-US"/>
        </w:rPr>
        <w:t xml:space="preserve">, in white and gold, and the movements of the monstrance blessing the sick; but again and again my eyes wandered back to the little figure in the midst, and I cried out with the crowd, sentence after sentence, following that passioned voice: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we adore Thee!'</w:t>
        <w:br w:type="textWrapping"/>
      </w:r>
      <w:r>
        <w:rPr>
          <w:rFonts w:ascii="Times New Roman" w:hAnsi="Times New Roman" w:eastAsia="Times New Roman" w:cs="Times New Roman"/>
          <w:lang w:val="en-US" w:eastAsia="en-US" w:bidi="en-US"/>
        </w:rPr>
        <w:t xml:space="preserve">"'Lord,' came the huge response, 'we adore Thee.'</w:t>
        <w:br w:type="textWrapping"/>
      </w:r>
      <w:r>
        <w:rPr>
          <w:rFonts w:ascii="Times New Roman" w:hAnsi="Times New Roman" w:eastAsia="Times New Roman" w:cs="Times New Roman"/>
          <w:lang w:val="en-US" w:eastAsia="en-US" w:bidi="en-US"/>
        </w:rPr>
        <w:t xml:space="preserve">"'Lord, we love Thee,' cried the priest.</w:t>
        <w:br w:type="textWrapping"/>
      </w:r>
      <w:r>
        <w:rPr>
          <w:rFonts w:ascii="Times New Roman" w:hAnsi="Times New Roman" w:eastAsia="Times New Roman" w:cs="Times New Roman"/>
          <w:lang w:val="en-US" w:eastAsia="en-US" w:bidi="en-US"/>
        </w:rPr>
        <w:t xml:space="preserve">"'Lord, we love Thee,' answered the people.</w:t>
        <w:br w:type="textWrapping"/>
      </w:r>
      <w:r>
        <w:rPr>
          <w:rFonts w:ascii="Times New Roman" w:hAnsi="Times New Roman" w:eastAsia="Times New Roman" w:cs="Times New Roman"/>
          <w:lang w:val="en-US" w:eastAsia="en-US" w:bidi="en-US"/>
        </w:rPr>
        <w:t xml:space="preserve">"'Save us, Jesus, we perish.'</w:t>
        <w:br w:type="textWrapping"/>
      </w:r>
      <w:r>
        <w:rPr>
          <w:rFonts w:ascii="Times New Roman" w:hAnsi="Times New Roman" w:eastAsia="Times New Roman" w:cs="Times New Roman"/>
          <w:lang w:val="en-US" w:eastAsia="en-US" w:bidi="en-US"/>
        </w:rPr>
        <w:t xml:space="preserve">"'Save us, Jesus, we perish.'</w:t>
        <w:br w:type="textWrapping"/>
      </w:r>
      <w:r>
        <w:rPr>
          <w:rFonts w:ascii="Times New Roman" w:hAnsi="Times New Roman" w:eastAsia="Times New Roman" w:cs="Times New Roman"/>
          <w:lang w:val="en-US" w:eastAsia="en-US" w:bidi="en-US"/>
        </w:rPr>
        <w:t xml:space="preserve">"'Jesus, Son of Mary, have pity on us.'</w:t>
        <w:br w:type="textWrapping"/>
      </w:r>
      <w:r>
        <w:rPr>
          <w:rFonts w:ascii="Times New Roman" w:hAnsi="Times New Roman" w:eastAsia="Times New Roman" w:cs="Times New Roman"/>
          <w:lang w:val="en-US" w:eastAsia="en-US" w:bidi="en-US"/>
        </w:rPr>
        <w:t xml:space="preserve">"'Jesus, Son of Mary, have pity on us.'</w:t>
        <w:br w:type="textWrapping"/>
      </w:r>
      <w:r>
        <w:rPr>
          <w:rFonts w:ascii="Times New Roman" w:hAnsi="Times New Roman" w:eastAsia="Times New Roman" w:cs="Times New Roman"/>
          <w:lang w:val="en-US" w:eastAsia="en-US" w:bidi="en-US"/>
        </w:rPr>
        <w:t xml:space="preserve">"Then, with a surge rose up the plain song melody:</w:t>
        <w:br w:type="textWrapping"/>
      </w:r>
      <w:r>
        <w:rPr>
          <w:rFonts w:ascii="Times New Roman" w:hAnsi="Times New Roman" w:eastAsia="Times New Roman" w:cs="Times New Roman"/>
          <w:lang w:val="en-US" w:eastAsia="en-US" w:bidi="en-US"/>
        </w:rPr>
        <w:t xml:space="preserve">"'Spare, O Lord,' sang the people, 'spare Thy people! Be not angry with us forever.'</w:t>
        <w:br w:type="textWrapping"/>
      </w:r>
      <w:r>
        <w:rPr>
          <w:rFonts w:ascii="Times New Roman" w:hAnsi="Times New Roman" w:eastAsia="Times New Roman" w:cs="Times New Roman"/>
          <w:lang w:val="en-US" w:eastAsia="en-US" w:bidi="en-US"/>
        </w:rPr>
        <w:t xml:space="preserve">"Again:</w:t>
        <w:br w:type="textWrapping"/>
      </w:r>
      <w:r>
        <w:rPr>
          <w:rFonts w:ascii="Times New Roman" w:hAnsi="Times New Roman" w:eastAsia="Times New Roman" w:cs="Times New Roman"/>
          <w:lang w:val="en-US" w:eastAsia="en-US" w:bidi="en-US"/>
        </w:rPr>
        <w:t xml:space="preserve">"' Glory to the Father, and to the Son, and to the Holy Spirit.'</w:t>
        <w:br w:type="textWrapping"/>
      </w:r>
      <w:r>
        <w:rPr>
          <w:rFonts w:ascii="Times New Roman" w:hAnsi="Times New Roman" w:eastAsia="Times New Roman" w:cs="Times New Roman"/>
          <w:lang w:val="en-US" w:eastAsia="en-US" w:bidi="en-US"/>
        </w:rPr>
        <w:t xml:space="preserve">"'As it was in the beginning, is now and ever shall be, world without end, Amen.'</w:t>
        <w:br w:type="textWrapping"/>
      </w:r>
      <w:r>
        <w:rPr>
          <w:rFonts w:ascii="Times New Roman" w:hAnsi="Times New Roman" w:eastAsia="Times New Roman" w:cs="Times New Roman"/>
          <w:lang w:val="en-US" w:eastAsia="en-US" w:bidi="en-US"/>
        </w:rPr>
        <w:t xml:space="preserve">"Then again the single voice and the multitudinous answer:</w:t>
        <w:br w:type="textWrapping"/>
      </w:r>
      <w:r>
        <w:rPr>
          <w:rFonts w:ascii="Times New Roman" w:hAnsi="Times New Roman" w:eastAsia="Times New Roman" w:cs="Times New Roman"/>
          <w:lang w:val="en-US" w:eastAsia="en-US" w:bidi="en-US"/>
        </w:rPr>
        <w:t xml:space="preserve">"'Thou art the Resurrection and the Life!'</w:t>
        <w:br w:type="textWrapping"/>
      </w:r>
      <w:r>
        <w:rPr>
          <w:rFonts w:ascii="Times New Roman" w:hAnsi="Times New Roman" w:eastAsia="Times New Roman" w:cs="Times New Roman"/>
          <w:lang w:val="en-US" w:eastAsia="en-US" w:bidi="en-US"/>
        </w:rPr>
        <w:t xml:space="preserve">"And then an adjuration to her whom He gave to be our Mother:</w:t>
        <w:br w:type="textWrapping"/>
      </w:r>
      <w:r>
        <w:rPr>
          <w:rFonts w:ascii="Times New Roman" w:hAnsi="Times New Roman" w:eastAsia="Times New Roman" w:cs="Times New Roman"/>
          <w:lang w:val="en-US" w:eastAsia="en-US" w:bidi="en-US"/>
        </w:rPr>
        <w:t xml:space="preserve">"'Mother of the Savior, pray for us.'</w:t>
        <w:br w:type="textWrapping"/>
      </w:r>
      <w:r>
        <w:rPr>
          <w:rFonts w:ascii="Times New Roman" w:hAnsi="Times New Roman" w:eastAsia="Times New Roman" w:cs="Times New Roman"/>
          <w:lang w:val="en-US" w:eastAsia="en-US" w:bidi="en-US"/>
        </w:rPr>
        <w:t xml:space="preserve">"'Salvation of the weak, pray for us,'</w:t>
        <w:br w:type="textWrapping"/>
      </w:r>
      <w:r>
        <w:rPr>
          <w:rFonts w:ascii="Times New Roman" w:hAnsi="Times New Roman" w:eastAsia="Times New Roman" w:cs="Times New Roman"/>
          <w:lang w:val="en-US" w:eastAsia="en-US" w:bidi="en-US"/>
        </w:rPr>
        <w:t xml:space="preserve">"Then once more the singing; then the cry, more touching than all:</w:t>
        <w:br w:type="textWrapping"/>
      </w:r>
      <w:r>
        <w:rPr>
          <w:rFonts w:ascii="Times New Roman" w:hAnsi="Times New Roman" w:eastAsia="Times New Roman" w:cs="Times New Roman"/>
          <w:lang w:val="en-US" w:eastAsia="en-US" w:bidi="en-US"/>
        </w:rPr>
        <w:t xml:space="preserve">"'Lord, heal our sick!'</w:t>
        <w:br w:type="textWrapping"/>
      </w:r>
      <w:r>
        <w:rPr>
          <w:rFonts w:ascii="Times New Roman" w:hAnsi="Times New Roman" w:eastAsia="Times New Roman" w:cs="Times New Roman"/>
          <w:lang w:val="en-US" w:eastAsia="en-US" w:bidi="en-US"/>
        </w:rPr>
        <w:t xml:space="preserve">"'Lord, heal our sick!'</w:t>
        <w:br w:type="textWrapping"/>
      </w:r>
      <w:r>
        <w:rPr>
          <w:rFonts w:ascii="Times New Roman" w:hAnsi="Times New Roman" w:eastAsia="Times New Roman" w:cs="Times New Roman"/>
          <w:lang w:val="en-US" w:eastAsia="en-US" w:bidi="en-US"/>
        </w:rPr>
        <w:t xml:space="preserve">"Then the kindling that brought blood to ten thousand faces:</w:t>
        <w:br w:type="textWrapping"/>
      </w:r>
      <w:r>
        <w:rPr>
          <w:rFonts w:ascii="Times New Roman" w:hAnsi="Times New Roman" w:eastAsia="Times New Roman" w:cs="Times New Roman"/>
          <w:lang w:val="en-US" w:eastAsia="en-US" w:bidi="en-US"/>
        </w:rPr>
        <w:t xml:space="preserve">"'Hosanna! Hosanna to the Son of David!' (I shook to hear it.)</w:t>
        <w:br w:type="textWrapping"/>
      </w:r>
      <w:r>
        <w:rPr>
          <w:rFonts w:ascii="Times New Roman" w:hAnsi="Times New Roman" w:eastAsia="Times New Roman" w:cs="Times New Roman"/>
          <w:lang w:val="en-US" w:eastAsia="en-US" w:bidi="en-US"/>
        </w:rPr>
        <w:t xml:space="preserve">"'Hosanna!' cried the priest, rising from his knees, with arms flung wide.</w:t>
        <w:br w:type="textWrapping"/>
      </w:r>
      <w:r>
        <w:rPr>
          <w:rFonts w:ascii="Times New Roman" w:hAnsi="Times New Roman" w:eastAsia="Times New Roman" w:cs="Times New Roman"/>
          <w:lang w:val="en-US" w:eastAsia="en-US" w:bidi="en-US"/>
        </w:rPr>
        <w:t xml:space="preserve">"'Hosanna!' roared the people, swift as an echo.</w:t>
        <w:br w:type="textWrapping"/>
      </w:r>
      <w:r>
        <w:rPr>
          <w:rFonts w:ascii="Times New Roman" w:hAnsi="Times New Roman" w:eastAsia="Times New Roman" w:cs="Times New Roman"/>
          <w:lang w:val="en-US" w:eastAsia="en-US" w:bidi="en-US"/>
        </w:rPr>
        <w:t xml:space="preserve">"'Hosanna! Hosanna!' crashed out again and again, like great artillery.</w:t>
        <w:br w:type="textWrapping"/>
      </w:r>
      <w:r>
        <w:rPr>
          <w:rFonts w:ascii="Times New Roman" w:hAnsi="Times New Roman" w:eastAsia="Times New Roman" w:cs="Times New Roman"/>
          <w:lang w:val="en-US" w:eastAsia="en-US" w:bidi="en-US"/>
        </w:rPr>
        <w:t xml:space="preserve">"Yet there was no movement among those piteous prostrate lines. The bishop, the </w:t>
      </w:r>
      <w:r>
        <w:rPr>
          <w:rFonts w:ascii="Times New Roman" w:hAnsi="Times New Roman" w:eastAsia="Times New Roman" w:cs="Times New Roman"/>
          <w:i/>
          <w:lang w:val="en-US" w:eastAsia="en-US" w:bidi="en-US"/>
        </w:rPr>
        <w:t xml:space="preserve">ombrellino</w:t>
      </w:r>
      <w:r>
        <w:rPr>
          <w:rFonts w:ascii="Times New Roman" w:hAnsi="Times New Roman" w:eastAsia="Times New Roman" w:cs="Times New Roman"/>
          <w:lang w:val="en-US" w:eastAsia="en-US" w:bidi="en-US"/>
        </w:rPr>
        <w:t xml:space="preserve"> over him, passed on slowly round the circle; and the people cried to Him whom he bore, as they cried two thousand years ago on the road to the city of David. Surely He will be pitiful upon this day–the Jubilee Year of His Mother's graciousness, the octave of her assumption to sit with Him on His throne!</w:t>
        <w:br w:type="textWrapping"/>
      </w:r>
      <w:r>
        <w:rPr>
          <w:rFonts w:ascii="Times New Roman" w:hAnsi="Times New Roman" w:eastAsia="Times New Roman" w:cs="Times New Roman"/>
          <w:lang w:val="en-US" w:eastAsia="en-US" w:bidi="en-US"/>
        </w:rPr>
        <w:t xml:space="preserve">"'Mother of the Savior, pray for us.'</w:t>
        <w:br w:type="textWrapping"/>
      </w:r>
      <w:r>
        <w:rPr>
          <w:rFonts w:ascii="Times New Roman" w:hAnsi="Times New Roman" w:eastAsia="Times New Roman" w:cs="Times New Roman"/>
          <w:lang w:val="en-US" w:eastAsia="en-US" w:bidi="en-US"/>
        </w:rPr>
        <w:t xml:space="preserve">"'Jesus, Thou art my Lord and my God.'</w:t>
        <w:br w:type="textWrapping"/>
      </w:r>
      <w:r>
        <w:rPr>
          <w:rFonts w:ascii="Times New Roman" w:hAnsi="Times New Roman" w:eastAsia="Times New Roman" w:cs="Times New Roman"/>
          <w:lang w:val="en-US" w:eastAsia="en-US" w:bidi="en-US"/>
        </w:rPr>
        <w:t xml:space="preserve">"Yet there was no movement. . . .</w:t>
        <w:br w:type="textWrapping"/>
      </w:r>
      <w:r>
        <w:rPr>
          <w:rFonts w:ascii="Times New Roman" w:hAnsi="Times New Roman" w:eastAsia="Times New Roman" w:cs="Times New Roman"/>
          <w:lang w:val="en-US" w:eastAsia="en-US" w:bidi="en-US"/>
        </w:rPr>
        <w:t xml:space="preserve">"The end was now coming near. The monstrance had reached the image once again, and was advancing down the middle. The voice of the priest grew more persistent still, as he tossed his arms, and cried for mercy:</w:t>
        <w:br w:type="textWrapping"/>
      </w:r>
      <w:r>
        <w:rPr>
          <w:rFonts w:ascii="Times New Roman" w:hAnsi="Times New Roman" w:eastAsia="Times New Roman" w:cs="Times New Roman"/>
          <w:lang w:val="en-US" w:eastAsia="en-US" w:bidi="en-US"/>
        </w:rPr>
        <w:t xml:space="preserve">"'Jesus, have pity on us, have pity on us!'</w:t>
        <w:br w:type="textWrapping"/>
      </w:r>
      <w:r>
        <w:rPr>
          <w:rFonts w:ascii="Times New Roman" w:hAnsi="Times New Roman" w:eastAsia="Times New Roman" w:cs="Times New Roman"/>
          <w:lang w:val="en-US" w:eastAsia="en-US" w:bidi="en-US"/>
        </w:rPr>
        <w:t xml:space="preserve">"And the people, frantic with ardor and desire, answered him with a voice of thunder:</w:t>
        <w:br w:type="textWrapping"/>
      </w:r>
      <w:r>
        <w:rPr>
          <w:rFonts w:ascii="Times New Roman" w:hAnsi="Times New Roman" w:eastAsia="Times New Roman" w:cs="Times New Roman"/>
          <w:lang w:val="en-US" w:eastAsia="en-US" w:bidi="en-US"/>
        </w:rPr>
        <w:t xml:space="preserve">"'Have pity on us! Have pity on us!'</w:t>
        <w:br w:type="textWrapping"/>
      </w:r>
      <w:r>
        <w:rPr>
          <w:rFonts w:ascii="Times New Roman" w:hAnsi="Times New Roman" w:eastAsia="Times New Roman" w:cs="Times New Roman"/>
          <w:lang w:val="en-US" w:eastAsia="en-US" w:bidi="en-US"/>
        </w:rPr>
        <w:t xml:space="preserve">"And now up the steps came the grave group to where Jesus would at least bless His own, though He would not heal them; and the priest in the midst, with one last cry, gave glory to Him who must be served through whatever misery:</w:t>
        <w:br w:type="textWrapping"/>
      </w:r>
      <w:r>
        <w:rPr>
          <w:rFonts w:ascii="Times New Roman" w:hAnsi="Times New Roman" w:eastAsia="Times New Roman" w:cs="Times New Roman"/>
          <w:lang w:val="en-US" w:eastAsia="en-US" w:bidi="en-US"/>
        </w:rPr>
        <w:t xml:space="preserve">"'Hosanna! Hosanna to the Son of David!'</w:t>
        <w:br w:type="textWrapping"/>
      </w:r>
      <w:r>
        <w:rPr>
          <w:rFonts w:ascii="Times New Roman" w:hAnsi="Times New Roman" w:eastAsia="Times New Roman" w:cs="Times New Roman"/>
          <w:lang w:val="en-US" w:eastAsia="en-US" w:bidi="en-US"/>
        </w:rPr>
        <w:t xml:space="preserve">"Surely that must touch the Sacred Heart! Will His Mother say one word?</w:t>
        <w:br w:type="textWrapping"/>
      </w:r>
      <w:r>
        <w:rPr>
          <w:rFonts w:ascii="Times New Roman" w:hAnsi="Times New Roman" w:eastAsia="Times New Roman" w:cs="Times New Roman"/>
          <w:lang w:val="en-US" w:eastAsia="en-US" w:bidi="en-US"/>
        </w:rPr>
        <w:t xml:space="preserve">"'Hosanna! Hosanna to the Son of David!'</w:t>
        <w:br w:type="textWrapping"/>
      </w:r>
      <w:r>
        <w:rPr>
          <w:rFonts w:ascii="Times New Roman" w:hAnsi="Times New Roman" w:eastAsia="Times New Roman" w:cs="Times New Roman"/>
          <w:lang w:val="en-US" w:eastAsia="en-US" w:bidi="en-US"/>
        </w:rPr>
        <w:t xml:space="preserve">"'Hosanna!' cried the priest.</w:t>
        <w:br w:type="textWrapping"/>
      </w:r>
      <w:r>
        <w:rPr>
          <w:rFonts w:ascii="Times New Roman" w:hAnsi="Times New Roman" w:eastAsia="Times New Roman" w:cs="Times New Roman"/>
          <w:lang w:val="en-US" w:eastAsia="en-US" w:bidi="en-US"/>
        </w:rPr>
        <w:t xml:space="preserve">"'Hosanna!' cried the people.</w:t>
        <w:br w:type="textWrapping"/>
      </w:r>
      <w:r>
        <w:rPr>
          <w:rFonts w:ascii="Times New Roman" w:hAnsi="Times New Roman" w:eastAsia="Times New Roman" w:cs="Times New Roman"/>
          <w:lang w:val="en-US" w:eastAsia="en-US" w:bidi="en-US"/>
        </w:rPr>
        <w:t xml:space="preserve">"'Hosanna! Hosanna! Hosanna! . . .'</w:t>
        <w:br w:type="textWrapping"/>
      </w:r>
      <w:r>
        <w:rPr>
          <w:rFonts w:ascii="Times New Roman" w:hAnsi="Times New Roman" w:eastAsia="Times New Roman" w:cs="Times New Roman"/>
          <w:lang w:val="en-US" w:eastAsia="en-US" w:bidi="en-US"/>
        </w:rPr>
        <w:t xml:space="preserve">"One articulate roar of disappointed praise, and then–</w:t>
      </w:r>
      <w:r>
        <w:rPr>
          <w:rFonts w:ascii="Times New Roman" w:hAnsi="Times New Roman" w:eastAsia="Times New Roman" w:cs="Times New Roman"/>
          <w:i/>
          <w:lang w:val="en-US" w:eastAsia="en-US" w:bidi="en-US"/>
        </w:rPr>
        <w:t xml:space="preserve">Tantum ergo Sacramentum!</w:t>
      </w:r>
      <w:r>
        <w:rPr>
          <w:rFonts w:ascii="Times New Roman" w:hAnsi="Times New Roman" w:eastAsia="Times New Roman" w:cs="Times New Roman"/>
          <w:lang w:val="en-US" w:eastAsia="en-US" w:bidi="en-US"/>
        </w:rPr>
        <w:t xml:space="preserve"> rose in its solemnity."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 miracle, and Benson thinks that that is sufficient proof that the miracles are not wrought by "suggestion." "If ever 'suggestion' could work a miracle," he says, "it must work one now." But this was only the day of preparation, and the fever planted in the blood was working. And the next day the miracles came </w:t>
      </w:r>
      <w:r>
        <w:rPr>
          <w:rFonts w:ascii="Times New Roman" w:hAnsi="Times New Roman" w:eastAsia="Times New Roman" w:cs="Times New Roman"/>
          <w:position w:val="5"/>
          <w:lang w:val="en-US" w:eastAsia="en-US" w:bidi="en-US"/>
        </w:rPr>
        <w:t xml:space="preserve">145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Ibid</w:t>
      </w:r>
      <w:r>
        <w:rPr>
          <w:rFonts w:ascii="Times New Roman" w:hAnsi="Times New Roman" w:eastAsia="Times New Roman" w:cs="Times New Roman"/>
          <w:lang w:val="en-US" w:eastAsia="en-US" w:bidi="en-US"/>
        </w:rPr>
        <w:t xml:space="preserve">., p. 56]. "The crowd was still, very still, answering as before the passionate voice in the midst; but watching, watching, as I watched. . . . The white spot moved on and on, and all else was motionless. I knew that beyond it lay the sick. 'Lord, if it be possible–if it be possible! Nevertheless, not my will but Thine be done.' It had reached now the end of the first line.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heal our sick,' cried the priest.</w:t>
        <w:br w:type="textWrapping"/>
      </w:r>
      <w:r>
        <w:rPr>
          <w:rFonts w:ascii="Times New Roman" w:hAnsi="Times New Roman" w:eastAsia="Times New Roman" w:cs="Times New Roman"/>
          <w:lang w:val="en-US" w:eastAsia="en-US" w:bidi="en-US"/>
        </w:rPr>
        <w:t xml:space="preserve">"'Lord, heal our sick,' answered the people.</w:t>
        <w:br w:type="textWrapping"/>
      </w:r>
      <w:r>
        <w:rPr>
          <w:rFonts w:ascii="Times New Roman" w:hAnsi="Times New Roman" w:eastAsia="Times New Roman" w:cs="Times New Roman"/>
          <w:lang w:val="en-US" w:eastAsia="en-US" w:bidi="en-US"/>
        </w:rPr>
        <w:t xml:space="preserve">"'Thou art my Lord and my God!'</w:t>
        <w:br w:type="textWrapping"/>
      </w:r>
      <w:r>
        <w:rPr>
          <w:rFonts w:ascii="Times New Roman" w:hAnsi="Times New Roman" w:eastAsia="Times New Roman" w:cs="Times New Roman"/>
          <w:lang w:val="en-US" w:eastAsia="en-US" w:bidi="en-US"/>
        </w:rPr>
        <w:t xml:space="preserve">"And then on a sudden it came.</w:t>
        <w:br w:type="textWrapping"/>
      </w:r>
      <w:r>
        <w:rPr>
          <w:rFonts w:ascii="Times New Roman" w:hAnsi="Times New Roman" w:eastAsia="Times New Roman" w:cs="Times New Roman"/>
          <w:lang w:val="en-US" w:eastAsia="en-US" w:bidi="en-US"/>
        </w:rPr>
        <w:t xml:space="preserve">"Overhead lay the quiet summer air, charged with the supernatural as a cloud with thunder–electric, vibrating with power. Here beneath, lay souls thirsting for its touch of fire–patient, desirous, infinitely pathetic; and in the midst that Power, incarnate for us men and our salvation. Then it descended swift and mightily.</w:t>
        <w:br w:type="textWrapping"/>
      </w:r>
      <w:r>
        <w:rPr>
          <w:rFonts w:ascii="Times New Roman" w:hAnsi="Times New Roman" w:eastAsia="Times New Roman" w:cs="Times New Roman"/>
          <w:lang w:val="en-US" w:eastAsia="en-US" w:bidi="en-US"/>
        </w:rPr>
        <w:t xml:space="preserve">"I saw a sudden swirl in the crowd of heads beneath the church steps, and then a great shaking ran through the crowd; but there for a few instants it boiled like a pot. A sudden cry had broken out, and it ran through the whole space; waxing in volume as it ran, till the heads beneath my window shook with it also; hands clapped, voices shouted, 'A miracle! A miracle!"'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tension thus broken, of course other miracles followed. And Benson says he does not see what "suggestion" had to do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feel no impulse to insist on the word, "suggestion" as if it were a magic formula, which accounts with completeness for all the cures wrought at Lourdes. We should be perfectly willing to admit, on good reason being given for the admission, that, after all the cures which can be fairly brought under this formula have been brought under it, a </w:t>
      </w:r>
      <w:r>
        <w:rPr>
          <w:rFonts w:ascii="Times New Roman" w:hAnsi="Times New Roman" w:eastAsia="Times New Roman" w:cs="Times New Roman"/>
          <w:i/>
          <w:lang w:val="en-US" w:eastAsia="en-US" w:bidi="en-US"/>
        </w:rPr>
        <w:t xml:space="preserve">residuum</w:t>
      </w:r>
      <w:r>
        <w:rPr>
          <w:rFonts w:ascii="Times New Roman" w:hAnsi="Times New Roman" w:eastAsia="Times New Roman" w:cs="Times New Roman"/>
          <w:lang w:val="en-US" w:eastAsia="en-US" w:bidi="en-US"/>
        </w:rPr>
        <w:t xml:space="preserve"> may remain for the account of which we should look further. We do not ourselves think that we are much advanced in the explanation of these </w:t>
      </w:r>
      <w:r>
        <w:rPr>
          <w:rFonts w:ascii="Times New Roman" w:hAnsi="Times New Roman" w:eastAsia="Times New Roman" w:cs="Times New Roman"/>
          <w:i/>
          <w:lang w:val="en-US" w:eastAsia="en-US" w:bidi="en-US"/>
        </w:rPr>
        <w:t xml:space="preserve">residuum</w:t>
      </w:r>
      <w:r>
        <w:rPr>
          <w:rFonts w:ascii="Times New Roman" w:hAnsi="Times New Roman" w:eastAsia="Times New Roman" w:cs="Times New Roman"/>
          <w:lang w:val="en-US" w:eastAsia="en-US" w:bidi="en-US"/>
        </w:rPr>
        <w:t xml:space="preserve"> cases, if they exist, by postulating "a transferrence of vitalizing force either from the energetic faith of the sufferers, or from that of the bystanders"–as Benson intimates that Alexis Carrel was inclined to recommend </w:t>
      </w:r>
      <w:r>
        <w:rPr>
          <w:rFonts w:ascii="Times New Roman" w:hAnsi="Times New Roman" w:eastAsia="Times New Roman" w:cs="Times New Roman"/>
          <w:position w:val="5"/>
          <w:lang w:val="en-US" w:eastAsia="en-US" w:bidi="en-US"/>
        </w:rPr>
        <w:t xml:space="preserve">146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Ibid</w:t>
      </w:r>
      <w:r>
        <w:rPr>
          <w:rFonts w:ascii="Times New Roman" w:hAnsi="Times New Roman" w:eastAsia="Times New Roman" w:cs="Times New Roman"/>
          <w:lang w:val="en-US" w:eastAsia="en-US" w:bidi="en-US"/>
        </w:rPr>
        <w:t xml:space="preserve">., p. v,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also Herbert Thurston, Hastings's </w:t>
      </w:r>
      <w:r>
        <w:rPr>
          <w:rFonts w:ascii="Times New Roman" w:hAnsi="Times New Roman" w:eastAsia="Times New Roman" w:cs="Times New Roman"/>
          <w:i/>
          <w:lang w:val="en-US" w:eastAsia="en-US" w:bidi="en-US"/>
        </w:rPr>
        <w:t xml:space="preserve">ERE</w:t>
      </w:r>
      <w:r>
        <w:rPr>
          <w:rFonts w:ascii="Times New Roman" w:hAnsi="Times New Roman" w:eastAsia="Times New Roman" w:cs="Times New Roman"/>
          <w:lang w:val="en-US" w:eastAsia="en-US" w:bidi="en-US"/>
        </w:rPr>
        <w:t xml:space="preserve">, vol. VIII, p. 150. This is apparently also what J. A. MacCulloch means when he says (Hastings's </w:t>
      </w:r>
      <w:r>
        <w:rPr>
          <w:rFonts w:ascii="Times New Roman" w:hAnsi="Times New Roman" w:eastAsia="Times New Roman" w:cs="Times New Roman"/>
          <w:i/>
          <w:lang w:val="en-US" w:eastAsia="en-US" w:bidi="en-US"/>
        </w:rPr>
        <w:t xml:space="preserve">ERE</w:t>
      </w:r>
      <w:r>
        <w:rPr>
          <w:rFonts w:ascii="Times New Roman" w:hAnsi="Times New Roman" w:eastAsia="Times New Roman" w:cs="Times New Roman"/>
          <w:lang w:val="en-US" w:eastAsia="en-US" w:bidi="en-US"/>
        </w:rPr>
        <w:t xml:space="preserve">, vol. VIII, p. 682): "Occasionally miracles at Lourdes are also wrought on more than neurotic diseases," and "they suggest an influx of healing power from without"]. At bottom, this is only a theory, and it does not seem to us a very complete theory, of how "suggestion" acts. Let us leave that to further investigation. For our part, we prefer just to leave these </w:t>
      </w:r>
      <w:r>
        <w:rPr>
          <w:rFonts w:ascii="Times New Roman" w:hAnsi="Times New Roman" w:eastAsia="Times New Roman" w:cs="Times New Roman"/>
          <w:i/>
          <w:lang w:val="en-US" w:eastAsia="en-US" w:bidi="en-US"/>
        </w:rPr>
        <w:t xml:space="preserve">residuum</w:t>
      </w:r>
      <w:r>
        <w:rPr>
          <w:rFonts w:ascii="Times New Roman" w:hAnsi="Times New Roman" w:eastAsia="Times New Roman" w:cs="Times New Roman"/>
          <w:lang w:val="en-US" w:eastAsia="en-US" w:bidi="en-US"/>
        </w:rPr>
        <w:t xml:space="preserve"> cases themselves, if they exist, to this further investigation. We feel no necessity laid on us to explain them meanwhile. Bertrin makes himself merry </w:t>
      </w:r>
      <w:r>
        <w:rPr>
          <w:rFonts w:ascii="Times New Roman" w:hAnsi="Times New Roman" w:eastAsia="Times New Roman" w:cs="Times New Roman"/>
          <w:position w:val="5"/>
          <w:lang w:val="en-US" w:eastAsia="en-US" w:bidi="en-US"/>
        </w:rPr>
        <w:t xml:space="preserve">147</w:t>
      </w:r>
      <w:r>
        <w:rPr>
          <w:rFonts w:ascii="Times New Roman" w:hAnsi="Times New Roman" w:eastAsia="Times New Roman" w:cs="Times New Roman"/>
          <w:lang w:val="en-US" w:eastAsia="en-US" w:bidi="en-US"/>
        </w:rPr>
        <w:t xml:space="preserve">[Op. cit., pp. 150 ff.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John Rickaby, "Explanation of Miracles by Unknown Natural Forces," in </w:t>
      </w:r>
      <w:r>
        <w:rPr>
          <w:rFonts w:ascii="Times New Roman" w:hAnsi="Times New Roman" w:eastAsia="Times New Roman" w:cs="Times New Roman"/>
          <w:i/>
          <w:lang w:val="en-US" w:eastAsia="en-US" w:bidi="en-US"/>
        </w:rPr>
        <w:t xml:space="preserve">The Month</w:t>
      </w:r>
      <w:r>
        <w:rPr>
          <w:rFonts w:ascii="Times New Roman" w:hAnsi="Times New Roman" w:eastAsia="Times New Roman" w:cs="Times New Roman"/>
          <w:lang w:val="en-US" w:eastAsia="en-US" w:bidi="en-US"/>
        </w:rPr>
        <w:t xml:space="preserve"> for January, 1877] over the appeal, for their explanation, to the working of "unknown forces" as a mere shift to avoid acknowledging the presence of the supernatural. But surely we cannot pretend to a complete knowledge of all the forces which may work toward a cure in such conditions as are present at Lourdes. Unknown forces are assuredly existent, and it is not unnatural to think of them when effects occur, the causes of which are unknown. Meanwhile </w:t>
      </w:r>
      <w:r>
        <w:rPr>
          <w:rFonts w:ascii="Times New Roman" w:hAnsi="Times New Roman" w:eastAsia="Times New Roman" w:cs="Times New Roman"/>
          <w:i/>
          <w:lang w:val="en-US" w:eastAsia="en-US" w:bidi="en-US"/>
        </w:rPr>
        <w:t xml:space="preserve">residuum</w:t>
      </w:r>
      <w:r>
        <w:rPr>
          <w:rFonts w:ascii="Times New Roman" w:hAnsi="Times New Roman" w:eastAsia="Times New Roman" w:cs="Times New Roman"/>
          <w:lang w:val="en-US" w:eastAsia="en-US" w:bidi="en-US"/>
        </w:rPr>
        <w:t xml:space="preserve"> cases suggesting reference to them, if they exist at all, are certainly very few. Doctor E. Mackey in a very sensible article published a few years ago in </w:t>
      </w:r>
      <w:r>
        <w:rPr>
          <w:rFonts w:ascii="Times New Roman" w:hAnsi="Times New Roman" w:eastAsia="Times New Roman" w:cs="Times New Roman"/>
          <w:i/>
          <w:lang w:val="en-US" w:eastAsia="en-US" w:bidi="en-US"/>
        </w:rPr>
        <w:t xml:space="preserve">The Dublin Review</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position w:val="5"/>
          <w:lang w:val="en-US" w:eastAsia="en-US" w:bidi="en-US"/>
        </w:rPr>
        <w:t xml:space="preserve">148</w:t>
      </w:r>
      <w:r>
        <w:rPr>
          <w:rFonts w:ascii="Times New Roman" w:hAnsi="Times New Roman" w:eastAsia="Times New Roman" w:cs="Times New Roman"/>
          <w:lang w:val="en-US" w:eastAsia="en-US" w:bidi="en-US"/>
        </w:rPr>
        <w:t xml:space="preserve">[October, 1880, pp. 386-398], seems inclined to rest the case for recognizing their existence on three instances. These are the cures of Pierre de Rudder, of a broken bone; of Joachine Dehant, of a dislocation; and of François Macary, of a varicose vein. "Such cases," he says </w:t>
      </w:r>
      <w:r>
        <w:rPr>
          <w:rFonts w:ascii="Times New Roman" w:hAnsi="Times New Roman" w:eastAsia="Times New Roman" w:cs="Times New Roman"/>
          <w:position w:val="5"/>
          <w:lang w:val="en-US" w:eastAsia="en-US" w:bidi="en-US"/>
        </w:rPr>
        <w:t xml:space="preserve">149</w:t>
      </w:r>
      <w:r>
        <w:rPr>
          <w:rFonts w:ascii="Times New Roman" w:hAnsi="Times New Roman" w:eastAsia="Times New Roman" w:cs="Times New Roman"/>
          <w:lang w:val="en-US" w:eastAsia="en-US" w:bidi="en-US"/>
        </w:rPr>
        <w:t xml:space="preserve">[P. 398]; . . . "cannot cure themselves, and no amount of faith and hope that the mind of man can imagine will unite a broken bone, reduce a dislocation, or obliterate a varicose vein. Such cases cannot be paralleled by any medical experience, or imitated by any therapeutic resource, and are as far removed from its future as its present possibilities. To the skeptic we may give without argument the whole range of nerve disorders, but what explanation is there of the sudden and permanent cure of an organic lesion? What, but the working of the uncovered finger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cases selected by Doctor Mackey are famous cases. That of Pierre de Rudder may be said, in fact, to be Lourdes's star case, and is found duly set forth in detail at the head of well nigh every argument for the miraculousness of the Lourdes cures. Perhaps Doctor Mackey might just as well have contented himself with appealing to it alone. Its salient features are that what was healed in it was a fracture of long standing of both bones of the lower leg, just below the knee, the two parts of the broken bone piercing the flesh and being separated by a suppurating wound an inch long. The healing was instantaneous. We have never seen a satisfactory natural explanation of how this cure was effected. If the facts, in all their details as published–say in Bertrin's extended account,–are authentic, it seems fairly impossible to imagine how it was effected. Doctor Rouby, it is true, offers a very plausible explanation of the healing, but, to make it plausible, he is compelled to assume that some of the minor details are not quite accurately reported </w:t>
      </w:r>
      <w:r>
        <w:rPr>
          <w:rFonts w:ascii="Times New Roman" w:hAnsi="Times New Roman" w:eastAsia="Times New Roman" w:cs="Times New Roman"/>
          <w:position w:val="5"/>
          <w:lang w:val="en-US" w:eastAsia="en-US" w:bidi="en-US"/>
        </w:rPr>
        <w:t xml:space="preserve">150</w:t>
      </w:r>
      <w:r>
        <w:rPr>
          <w:rFonts w:ascii="Times New Roman" w:hAnsi="Times New Roman" w:eastAsia="Times New Roman" w:cs="Times New Roman"/>
          <w:lang w:val="en-US" w:eastAsia="en-US" w:bidi="en-US"/>
        </w:rPr>
        <w:t xml:space="preserve">[La Vérité sur Lourdes, pp. 123 ff.]. We prefer simply to leave it, meanwhile, unexplained. Do you cry out that we are bound to supply a satisfactory natural explanation of it, or else acknowledge that a miracle has taken place in this case? We feel no difficulty in declining the dilemma. The healing of Pierre de Rudder's leg is not the only thing that has occurred in the world of the mode of the occurrence of which we are ignorant. After all, inexplicable and miraculous are not exact synonyms, and nobody really thinks that they are. Is it wrong suddenly to turn the tables and ask those who would compel us to explain Pierre de Rudder's case, how they explain Charlotte Laborde's case, which is certainly far more wonderful than Pierre de Rudder's? Charlotte Laborde was a Jansenist cripple who had no legs at all, as two surgeons duly testified; and yet she literally had two good legs pulled out for her–as anybody may read in Montgeron's veracious narrative </w:t>
      </w:r>
      <w:r>
        <w:rPr>
          <w:rFonts w:ascii="Times New Roman" w:hAnsi="Times New Roman" w:eastAsia="Times New Roman" w:cs="Times New Roman"/>
          <w:position w:val="5"/>
          <w:lang w:val="en-US" w:eastAsia="en-US" w:bidi="en-US"/>
        </w:rPr>
        <w:t xml:space="preserve">151</w:t>
      </w:r>
      <w:r>
        <w:rPr>
          <w:rFonts w:ascii="Times New Roman" w:hAnsi="Times New Roman" w:eastAsia="Times New Roman" w:cs="Times New Roman"/>
          <w:lang w:val="en-US" w:eastAsia="en-US" w:bidi="en-US"/>
        </w:rPr>
        <w:t xml:space="preserve">[We take the account as given by A. Tholuck, </w:t>
      </w:r>
      <w:r>
        <w:rPr>
          <w:rFonts w:ascii="Times New Roman" w:hAnsi="Times New Roman" w:eastAsia="Times New Roman" w:cs="Times New Roman"/>
          <w:i/>
          <w:lang w:val="en-US" w:eastAsia="en-US" w:bidi="en-US"/>
        </w:rPr>
        <w:t xml:space="preserve">Vermischte Schriften</w:t>
      </w:r>
      <w:r>
        <w:rPr>
          <w:rFonts w:ascii="Times New Roman" w:hAnsi="Times New Roman" w:eastAsia="Times New Roman" w:cs="Times New Roman"/>
          <w:lang w:val="en-US" w:eastAsia="en-US" w:bidi="en-US"/>
        </w:rPr>
        <w:t xml:space="preserve">, I, p. 139]. No doubt it will be at once said that the thing never happened. Assuredly, it never did happen. But has everybody earned the right to take up that attitude toward it? We recognize, of course, that not all testimony to marvels can be trusted–at least not in all the details. It seems indeed rather difficult to report marvels precisely as they happened, and few there be who attain to it </w:t>
      </w:r>
      <w:r>
        <w:rPr>
          <w:rFonts w:ascii="Times New Roman" w:hAnsi="Times New Roman" w:eastAsia="Times New Roman" w:cs="Times New Roman"/>
          <w:position w:val="5"/>
          <w:lang w:val="en-US" w:eastAsia="en-US" w:bidi="en-US"/>
        </w:rPr>
        <w:t xml:space="preserve">152</w:t>
      </w:r>
      <w:r>
        <w:rPr>
          <w:rFonts w:ascii="Times New Roman" w:hAnsi="Times New Roman" w:eastAsia="Times New Roman" w:cs="Times New Roman"/>
          <w:lang w:val="en-US" w:eastAsia="en-US" w:bidi="en-US"/>
        </w:rPr>
        <w:t xml:space="preserve">[The shortcomings of the authorities at Lourdes in their reports of the cures may be read in </w:t>
      </w:r>
      <w:r>
        <w:rPr>
          <w:rFonts w:ascii="Times New Roman" w:hAnsi="Times New Roman" w:eastAsia="Times New Roman" w:cs="Times New Roman"/>
          <w:i/>
          <w:lang w:val="en-US" w:eastAsia="en-US" w:bidi="en-US"/>
        </w:rPr>
        <w:t xml:space="preserve">The Dublin Review</w:t>
      </w:r>
      <w:r>
        <w:rPr>
          <w:rFonts w:ascii="Times New Roman" w:hAnsi="Times New Roman" w:eastAsia="Times New Roman" w:cs="Times New Roman"/>
          <w:lang w:val="en-US" w:eastAsia="en-US" w:bidi="en-US"/>
        </w:rPr>
        <w:t xml:space="preserve">, October, 1908, pp. 416 ff., </w:t>
      </w:r>
      <w:r>
        <w:rPr>
          <w:rFonts w:ascii="Times New Roman" w:hAnsi="Times New Roman" w:eastAsia="Times New Roman" w:cs="Times New Roman"/>
          <w:i/>
          <w:lang w:val="en-US" w:eastAsia="en-US" w:bidi="en-US"/>
        </w:rPr>
        <w:t xml:space="preserve">apropos</w:t>
      </w:r>
      <w:r>
        <w:rPr>
          <w:rFonts w:ascii="Times New Roman" w:hAnsi="Times New Roman" w:eastAsia="Times New Roman" w:cs="Times New Roman"/>
          <w:lang w:val="en-US" w:eastAsia="en-US" w:bidi="en-US"/>
        </w:rPr>
        <w:t xml:space="preserve"> of Doctor Boissarie's </w:t>
      </w:r>
      <w:r>
        <w:rPr>
          <w:rFonts w:ascii="Times New Roman" w:hAnsi="Times New Roman" w:eastAsia="Times New Roman" w:cs="Times New Roman"/>
          <w:i/>
          <w:lang w:val="en-US" w:eastAsia="en-US" w:bidi="en-US"/>
        </w:rPr>
        <w:t xml:space="preserve">L' OEuvre de Lourdes</w:t>
      </w:r>
      <w:r>
        <w:rPr>
          <w:rFonts w:ascii="Times New Roman" w:hAnsi="Times New Roman" w:eastAsia="Times New Roman" w:cs="Times New Roman"/>
          <w:lang w:val="en-US" w:eastAsia="en-US" w:bidi="en-US"/>
        </w:rPr>
        <w:t xml:space="preserve">, new ed., 1908.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Paul Dubois, </w:t>
      </w:r>
      <w:r>
        <w:rPr>
          <w:rFonts w:ascii="Times New Roman" w:hAnsi="Times New Roman" w:eastAsia="Times New Roman" w:cs="Times New Roman"/>
          <w:i/>
          <w:lang w:val="en-US" w:eastAsia="en-US" w:bidi="en-US"/>
        </w:rPr>
        <w:t xml:space="preserve">The Psychic Treatment of Nervous Disorders</w:t>
      </w:r>
      <w:r>
        <w:rPr>
          <w:rFonts w:ascii="Times New Roman" w:hAnsi="Times New Roman" w:eastAsia="Times New Roman" w:cs="Times New Roman"/>
          <w:lang w:val="en-US" w:eastAsia="en-US" w:bidi="en-US"/>
        </w:rPr>
        <w:t xml:space="preserve">, p. 211: "I have detected in the physicians of the bureau of statistics, in spite of their evident good faith, a mentality of such a nature that their observations lose all value in my eyes"]. We have seen that even an Augustine cannot be implicitly trusted when he reports marvels as occurring within his own knowledge. Perhaps Doctor Rouby is right in suggesting that some slight errors of detail have crept into the report of Pierre de Rudder's case; and that this marvel too is one of the things that never happened–precisely as it is reported. Our personal interest in such adjustments, however, is at best languid. In the nature of the case they are only conjectural. We are only beginning to learn the marvelous behavior of which living tissue is capable, and it may well be that, after a while, it may seem very natural that Pierre de Rudder's case happened just as it is said to have happened. We are afraid to alter the facts as witnessed even a little, in order to make them fit in better with the ignorance of today: and our guesses of today are sure to seem very foolish tomorrow. We do not busy ourselves, therefore, with conjecturing how Pierre de Rudder's cure may have happened. We are willing to believe that it happened just as it is said to have happened. We are content to know that, in no case, was it a miracle.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endeavor to make clear the grounds on which this assertion is adventured. To do this we need to go back a little in the discussion. We take it up again at the point where we have said that bare inexplicableness cannot be accepted as the sufficient criterion of the miraculous. There are many things which we cannot explain, and yet which nobody supposes to be miraculous </w:t>
      </w:r>
      <w:r>
        <w:rPr>
          <w:rFonts w:ascii="Times New Roman" w:hAnsi="Times New Roman" w:eastAsia="Times New Roman" w:cs="Times New Roman"/>
          <w:position w:val="5"/>
          <w:lang w:val="en-US" w:eastAsia="en-US" w:bidi="en-US"/>
        </w:rPr>
        <w:t xml:space="preserve">153</w:t>
      </w:r>
      <w:r>
        <w:rPr>
          <w:rFonts w:ascii="Times New Roman" w:hAnsi="Times New Roman" w:eastAsia="Times New Roman" w:cs="Times New Roman"/>
          <w:lang w:val="en-US" w:eastAsia="en-US" w:bidi="en-US"/>
        </w:rPr>
        <w:t xml:space="preserve">[Sir Francis Champneys, M.D., F.R.C.P., in </w:t>
      </w:r>
      <w:r>
        <w:rPr>
          <w:rFonts w:ascii="Times New Roman" w:hAnsi="Times New Roman" w:eastAsia="Times New Roman" w:cs="Times New Roman"/>
          <w:i/>
          <w:lang w:val="en-US" w:eastAsia="en-US" w:bidi="en-US"/>
        </w:rPr>
        <w:t xml:space="preserve">The Church Quarterly Review</w:t>
      </w:r>
      <w:r>
        <w:rPr>
          <w:rFonts w:ascii="Times New Roman" w:hAnsi="Times New Roman" w:eastAsia="Times New Roman" w:cs="Times New Roman"/>
          <w:lang w:val="en-US" w:eastAsia="en-US" w:bidi="en-US"/>
        </w:rPr>
        <w:t xml:space="preserve">, April, 1917, p. 44, says justly: "it is not safe to define a Miracle as something which cannot be understood; for, at that rate, what can be understood?"]. No doubt the appeal to "unknown laws," hidden forces of nature not yet discovered, may be made the mark of an easy ridicule. Yet we must not be stampeded into acknowledging as sheerly miraculous everything the laws of whose occurrence–the forces by which it is produced–are inscrutable to us. Even if absolute inscrutability be meant–inscrutability not to me (for my ignorance cannot be the measure of reality) but to any and every living man, or body of men, to any possible man–miracle cannot be inferred from this alone. Nature was made by God, not man, and there may be forces working in nature not only which have not yet been dreamed of in our philosophy, but which are beyond human comprehension altogether. Simple inexplicability, therefore, is not an adequate ground on which to infer miracle. There must be something else about an occurrence besides its inexplicableness to justify us in looking upon it as a direct act of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Clearly, when we are bidden to accept an event as miraculous merely on the ground of its inexplicableness, it is forgotten that no event is merely an inexplicable event. It is always something else besides; and if we are to pass upon its origin we must consider not merely its abstract inexplicableness but the whole concrete fact–not merely that it has happened inexplicably, but what it is that has happened inexplicably–that is to say, not its bare occurrence, but its occurrence in all its circumstantials, the total thing which has occurred. The healing of Pierre de Rudder, for example, is not merely an inexplicable happening (if it be inexplicable) of which we need know no more than just that. It is the healing of a particular individual, Pierre de Rudder, in a complex of particular circumstances, the whole complicated mass of which constitutes the thing that has occurred. The cause assigned to the occurrence must satisfy not only its inexplicableness, but also all these other circumstances entering into the event as an occurrence in time and space. No event, occurring in time and space–in a complex, that is, of other occurrences–no matter how marvelous it may seem to be, how sheerly inexplicable on natural grounds–can possibly be interpreted as a divine act, if there is anything about it at all in its concrete wholeness which cannot be made consistent with that reference.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for instance, to take an example so extreme that it could not occur, but one that may serve all the better as, our illustration on that account, there were buried somewhere in the concrete wholeness of the occurrence the implication that twice two are five. It would be more inexplicable that God should not know His multiplication table than that any occurrence whatever, however inexplicable it may seem to us, should nevertheless be due to natural causation. God is not bare omnipotence; He is absolute omniscience as well. He cannot possibly be the immediate agent in an act in which a gross failure of "wisdom" is apparent, no matter how difficult it may be for us to explain that act without calling in omnipotence as its producing cause. Still less can He be supposed to be the immediate actor in occurrences in which immoralities are implicated; or, in which, in their wholeness, as concrete facts, there are embodied implications of, say, irreligion or of superstition. Whether we can see how such occurrences are wrought, or not, we know from the outset that God did not work them. It would be more inexplicable that God should be directly active in them than that they should be the product of natural causation, though to suppose this to be the fact would be to confound all our previous conceptions of natural causation. Charles Hodge speaks not a whit too strongly when he asserts </w:t>
      </w:r>
      <w:r>
        <w:rPr>
          <w:rFonts w:ascii="Times New Roman" w:hAnsi="Times New Roman" w:eastAsia="Times New Roman" w:cs="Times New Roman"/>
          <w:position w:val="5"/>
          <w:lang w:val="en-US" w:eastAsia="en-US" w:bidi="en-US"/>
        </w:rPr>
        <w:t xml:space="preserve">154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Systematic Theology</w:t>
      </w:r>
      <w:r>
        <w:rPr>
          <w:rFonts w:ascii="Times New Roman" w:hAnsi="Times New Roman" w:eastAsia="Times New Roman" w:cs="Times New Roman"/>
          <w:lang w:val="en-US" w:eastAsia="en-US" w:bidi="en-US"/>
        </w:rPr>
        <w:t xml:space="preserve">, vol. I, p. 52] that "we are not only authorized but required to pronounce anathema an apostle or angel from heaven who should call upon us to receive as a revelation from God anything absurd or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indeed, has Himself forewarned us here. He has said </w:t>
      </w:r>
      <w:r>
        <w:rPr>
          <w:rFonts w:ascii="Times New Roman" w:hAnsi="Times New Roman" w:eastAsia="Times New Roman" w:cs="Times New Roman"/>
          <w:position w:val="5"/>
          <w:lang w:val="en-US" w:eastAsia="en-US" w:bidi="en-US"/>
        </w:rPr>
        <w:t xml:space="preserve">155</w:t>
      </w:r>
      <w:r>
        <w:rPr>
          <w:rFonts w:ascii="Times New Roman" w:hAnsi="Times New Roman" w:eastAsia="Times New Roman" w:cs="Times New Roman"/>
          <w:lang w:val="en-US" w:eastAsia="en-US" w:bidi="en-US"/>
        </w:rPr>
        <w:t xml:space="preserve">[DEU 13:2]: "If there arise in the midst of you a prophet or a dreamer of dreams, and he gives you a sign and a wonder, and the sign or the wonder come to pass, whereof he spoke unto you, saying, Let us go after other Gods, which you have not known, and let us serve them; you shall not hearken unto the words of that prophet or unto that dreamer of dreams." Conformity in their implications to what God has already revealed of Himself, He Himself makes the test of all alleged miracles. It would be more inexplicable that God by His action should confuse the revelation which He has made of His Being, of men's relation to Him, and of the duty of service which they owe to Him and to Him alone, than that inexplicable things should yet be produced by natural causation. It is a primary principle, therefore, that no event can be really miraculous which has implications inconsistent with fundamental religious truth. Even though we should stand dumb before the wonders of Lourdes, and should be utterly incapable of suggesting a natural causation for them, we know right well they are not of God. The whole complex of circumstances of which they are a part; their origin in occurrences, the best that can be said of which is that they are silly; their intimate connection with a cult derogatory to the rights of God who alone is to be called upon in our distresses,–stamp them, prior to all examination of the mode of their occurrence, as not from God. We are far more sure that they are not from God than we ever can be sure, after whatever scrutiny, of precisely how they are wrought. It is doubtless something like this that is expressed–it ought to be at least this that is meant–by Émile Zola's crisp remark </w:t>
      </w:r>
      <w:r>
        <w:rPr>
          <w:rFonts w:ascii="Times New Roman" w:hAnsi="Times New Roman" w:eastAsia="Times New Roman" w:cs="Times New Roman"/>
          <w:position w:val="5"/>
          <w:lang w:val="en-US" w:eastAsia="en-US" w:bidi="en-US"/>
        </w:rPr>
        <w:t xml:space="preserve">156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Paris</w:t>
      </w:r>
      <w:r>
        <w:rPr>
          <w:rFonts w:ascii="Times New Roman" w:hAnsi="Times New Roman" w:eastAsia="Times New Roman" w:cs="Times New Roman"/>
          <w:lang w:val="en-US" w:eastAsia="en-US" w:bidi="en-US"/>
        </w:rPr>
        <w:t xml:space="preserve">, p. 195]: "That two and two make four may have become trite–but nevertheless they do make four. It is less foolish and less mad to say so than to believe, for example, in the miracles of Lourdes." That God is one, and that He alone is to be served with religious veneration, is no doubt an old revelation. It is nevertheless a true revelation. And he who takes it as such can never believe that miracles are wrought at Lourdes.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as R. H. Benson puts it </w:t>
      </w:r>
      <w:r>
        <w:rPr>
          <w:rFonts w:ascii="Times New Roman" w:hAnsi="Times New Roman" w:eastAsia="Times New Roman" w:cs="Times New Roman"/>
          <w:position w:val="5"/>
          <w:lang w:val="en-US" w:eastAsia="en-US" w:bidi="en-US"/>
        </w:rPr>
        <w:t xml:space="preserve">157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Lourdes</w:t>
      </w:r>
      <w:r>
        <w:rPr>
          <w:rFonts w:ascii="Times New Roman" w:hAnsi="Times New Roman" w:eastAsia="Times New Roman" w:cs="Times New Roman"/>
          <w:lang w:val="en-US" w:eastAsia="en-US" w:bidi="en-US"/>
        </w:rPr>
        <w:t xml:space="preserve">, p. 39], "those who believe in God and His Son and the Mother of God on quite other grounds," may declare that "Lourdes is enough." But this is not to make the miracles carry the doctrine, but the doctrine the miracles, in accordance with J. H. Newman's proposition that it is all a matter of point of view, of presuppositions </w:t>
      </w:r>
      <w:r>
        <w:rPr>
          <w:rFonts w:ascii="Times New Roman" w:hAnsi="Times New Roman" w:eastAsia="Times New Roman" w:cs="Times New Roman"/>
          <w:position w:val="5"/>
          <w:lang w:val="en-US" w:eastAsia="en-US" w:bidi="en-US"/>
        </w:rPr>
        <w:t xml:space="preserve">158</w:t>
      </w:r>
      <w:r>
        <w:rPr>
          <w:rFonts w:ascii="Times New Roman" w:hAnsi="Times New Roman" w:eastAsia="Times New Roman" w:cs="Times New Roman"/>
          <w:lang w:val="en-US" w:eastAsia="en-US" w:bidi="en-US"/>
        </w:rPr>
        <w:t xml:space="preserve">[See above, p. 59]. To those, on the other hand, who believe in God and His Son, as they have revealed themselves in the pages of Holy Scripture, but not in a Mother of God, standing between us and God and His Son, and usurping their place in our hearts and worship, Lourdes very distinctly is not enough. It would require something very different from what happens at Lourdes to make them see the express finger of God there. It is not He who rules there so much as that incoherent goddess who has announced herself to her worshippers with as fine a disregard of the ordinary laws of grammar and intelligible speech as of the fundamental principles of Christianity, in the remarkable words, "I am the Immaculate Conception," as if one should say, "I am the procession of the equinoxes," or "I am the middle of next week." "The whole place," says Benson </w:t>
      </w:r>
      <w:r>
        <w:rPr>
          <w:rFonts w:ascii="Times New Roman" w:hAnsi="Times New Roman" w:eastAsia="Times New Roman" w:cs="Times New Roman"/>
          <w:position w:val="5"/>
          <w:lang w:val="en-US" w:eastAsia="en-US" w:bidi="en-US"/>
        </w:rPr>
        <w:t xml:space="preserve">159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Lourdes</w:t>
      </w:r>
      <w:r>
        <w:rPr>
          <w:rFonts w:ascii="Times New Roman" w:hAnsi="Times New Roman" w:eastAsia="Times New Roman" w:cs="Times New Roman"/>
          <w:lang w:val="en-US" w:eastAsia="en-US" w:bidi="en-US"/>
        </w:rPr>
        <w:t xml:space="preserve">, p. 82], "is alive with Mary." That is the very reason why we are sure that the marvels which occur there are not the direct acts of God, but are of the same order as the similar ones which have occurred at many similar shrines, of many names, in many lands, serving many gods. How close all these lie to one another is singularly illustrated by what we are told of a daughter shrine of Lourdes's own, in that Near East which is the meeting place of peoples and religions. At least, we read </w:t>
      </w:r>
      <w:r>
        <w:rPr>
          <w:rFonts w:ascii="Times New Roman" w:hAnsi="Times New Roman" w:eastAsia="Times New Roman" w:cs="Times New Roman"/>
          <w:position w:val="5"/>
          <w:lang w:val="en-US" w:eastAsia="en-US" w:bidi="en-US"/>
        </w:rPr>
        <w:t xml:space="preserve">160</w:t>
      </w:r>
      <w:r>
        <w:rPr>
          <w:rFonts w:ascii="Times New Roman" w:hAnsi="Times New Roman" w:eastAsia="Times New Roman" w:cs="Times New Roman"/>
          <w:lang w:val="en-US" w:eastAsia="en-US" w:bidi="en-US"/>
        </w:rPr>
        <w:t xml:space="preserve">[P. Saintyves, </w:t>
      </w:r>
      <w:r>
        <w:rPr>
          <w:rFonts w:ascii="Times New Roman" w:hAnsi="Times New Roman" w:eastAsia="Times New Roman" w:cs="Times New Roman"/>
          <w:i/>
          <w:lang w:val="en-US" w:eastAsia="en-US" w:bidi="en-US"/>
        </w:rPr>
        <w:t xml:space="preserve">Les Saints successeurs des Dieux</w:t>
      </w:r>
      <w:r>
        <w:rPr>
          <w:rFonts w:ascii="Times New Roman" w:hAnsi="Times New Roman" w:eastAsia="Times New Roman" w:cs="Times New Roman"/>
          <w:lang w:val="en-US" w:eastAsia="en-US" w:bidi="en-US"/>
        </w:rPr>
        <w:t xml:space="preserve">, p. 11, note 1]: "The sanctuary of Feri Keuï at Constantinople, dedicated to Our Lady of Lourdes, is a place of pilgrimage and a source of miraculous cures for Christians, Jews, and Mussulmans. Its silver whichedding was celebrated recently with an assemblage of people of the religions w live in the Turkish Empire." What Lourdes has to offer is the common property of the whole world, and may be had by men of all religions, calling upon their several gods </w:t>
      </w:r>
      <w:r>
        <w:rPr>
          <w:rFonts w:ascii="Times New Roman" w:hAnsi="Times New Roman" w:eastAsia="Times New Roman" w:cs="Times New Roman"/>
          <w:position w:val="5"/>
          <w:lang w:val="en-US" w:eastAsia="en-US" w:bidi="en-US"/>
        </w:rPr>
        <w:t xml:space="preserve">161</w:t>
      </w:r>
      <w:r>
        <w:rPr>
          <w:rFonts w:ascii="Times New Roman" w:hAnsi="Times New Roman" w:eastAsia="Times New Roman" w:cs="Times New Roman"/>
          <w:lang w:val="en-US" w:eastAsia="en-US" w:bidi="en-US"/>
        </w:rPr>
        <w:t xml:space="preserve">[The bibliography at the end of Herbert Thurston's article "Lourdes," in Hastings's </w:t>
      </w:r>
      <w:r>
        <w:rPr>
          <w:rFonts w:ascii="Times New Roman" w:hAnsi="Times New Roman" w:eastAsia="Times New Roman" w:cs="Times New Roman"/>
          <w:i/>
          <w:lang w:val="en-US" w:eastAsia="en-US" w:bidi="en-US"/>
        </w:rPr>
        <w:t xml:space="preserve">ERE</w:t>
      </w:r>
      <w:r>
        <w:rPr>
          <w:rFonts w:ascii="Times New Roman" w:hAnsi="Times New Roman" w:eastAsia="Times New Roman" w:cs="Times New Roman"/>
          <w:lang w:val="en-US" w:eastAsia="en-US" w:bidi="en-US"/>
        </w:rPr>
        <w:t xml:space="preserve">, is a model list, and contains all that the student need concern himself about. The English reader has at his disposal: H. Lasserre, </w:t>
      </w:r>
      <w:r>
        <w:rPr>
          <w:rFonts w:ascii="Times New Roman" w:hAnsi="Times New Roman" w:eastAsia="Times New Roman" w:cs="Times New Roman"/>
          <w:i/>
          <w:lang w:val="en-US" w:eastAsia="en-US" w:bidi="en-US"/>
        </w:rPr>
        <w:t xml:space="preserve">Miraculous Episodes of Lourdes</w:t>
      </w:r>
      <w:r>
        <w:rPr>
          <w:rFonts w:ascii="Times New Roman" w:hAnsi="Times New Roman" w:eastAsia="Times New Roman" w:cs="Times New Roman"/>
          <w:lang w:val="en-US" w:eastAsia="en-US" w:bidi="en-US"/>
        </w:rPr>
        <w:t xml:space="preserve">, 1884; R. F. Clarke, </w:t>
      </w:r>
      <w:r>
        <w:rPr>
          <w:rFonts w:ascii="Times New Roman" w:hAnsi="Times New Roman" w:eastAsia="Times New Roman" w:cs="Times New Roman"/>
          <w:i/>
          <w:lang w:val="en-US" w:eastAsia="en-US" w:bidi="en-US"/>
        </w:rPr>
        <w:t xml:space="preserve">Lourdes, and its Miracles</w:t>
      </w:r>
      <w:r>
        <w:rPr>
          <w:rFonts w:ascii="Times New Roman" w:hAnsi="Times New Roman" w:eastAsia="Times New Roman" w:cs="Times New Roman"/>
          <w:lang w:val="en-US" w:eastAsia="en-US" w:bidi="en-US"/>
        </w:rPr>
        <w:t xml:space="preserve">, 1888; G. Bertrin, </w:t>
      </w:r>
      <w:r>
        <w:rPr>
          <w:rFonts w:ascii="Times New Roman" w:hAnsi="Times New Roman" w:eastAsia="Times New Roman" w:cs="Times New Roman"/>
          <w:i/>
          <w:lang w:val="en-US" w:eastAsia="en-US" w:bidi="en-US"/>
        </w:rPr>
        <w:t xml:space="preserve">Lourdes</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History of its Apparitions and Cures</w:t>
      </w:r>
      <w:r>
        <w:rPr>
          <w:rFonts w:ascii="Times New Roman" w:hAnsi="Times New Roman" w:eastAsia="Times New Roman" w:cs="Times New Roman"/>
          <w:lang w:val="en-US" w:eastAsia="en-US" w:bidi="en-US"/>
        </w:rPr>
        <w:t xml:space="preserve">, 1908; R. H. Benson, </w:t>
      </w:r>
      <w:r>
        <w:rPr>
          <w:rFonts w:ascii="Times New Roman" w:hAnsi="Times New Roman" w:eastAsia="Times New Roman" w:cs="Times New Roman"/>
          <w:i/>
          <w:lang w:val="en-US" w:eastAsia="en-US" w:bidi="en-US"/>
        </w:rPr>
        <w:t xml:space="preserve">Lourdes</w:t>
      </w:r>
      <w:r>
        <w:rPr>
          <w:rFonts w:ascii="Times New Roman" w:hAnsi="Times New Roman" w:eastAsia="Times New Roman" w:cs="Times New Roman"/>
          <w:lang w:val="en-US" w:eastAsia="en-US" w:bidi="en-US"/>
        </w:rPr>
        <w:t xml:space="preserve">, 1914; together with such illuminating articles as that of Professor George Buchanan in the </w:t>
      </w:r>
      <w:r>
        <w:rPr>
          <w:rFonts w:ascii="Times New Roman" w:hAnsi="Times New Roman" w:eastAsia="Times New Roman" w:cs="Times New Roman"/>
          <w:i/>
          <w:lang w:val="en-US" w:eastAsia="en-US" w:bidi="en-US"/>
        </w:rPr>
        <w:t xml:space="preserve">Lancet</w:t>
      </w:r>
      <w:r>
        <w:rPr>
          <w:rFonts w:ascii="Times New Roman" w:hAnsi="Times New Roman" w:eastAsia="Times New Roman" w:cs="Times New Roman"/>
          <w:lang w:val="en-US" w:eastAsia="en-US" w:bidi="en-US"/>
        </w:rPr>
        <w:t xml:space="preserve"> of June 25, 1885; of a series of British physicians and surgeons in the </w:t>
      </w:r>
      <w:r>
        <w:rPr>
          <w:rFonts w:ascii="Times New Roman" w:hAnsi="Times New Roman" w:eastAsia="Times New Roman" w:cs="Times New Roman"/>
          <w:i/>
          <w:lang w:val="en-US" w:eastAsia="en-US" w:bidi="en-US"/>
        </w:rPr>
        <w:t xml:space="preserve">British Medical Journal</w:t>
      </w:r>
      <w:r>
        <w:rPr>
          <w:rFonts w:ascii="Times New Roman" w:hAnsi="Times New Roman" w:eastAsia="Times New Roman" w:cs="Times New Roman"/>
          <w:lang w:val="en-US" w:eastAsia="en-US" w:bidi="en-US"/>
        </w:rPr>
        <w:t xml:space="preserve"> for June 18, 1910; of J. M. Charcot ("The Faith Cure") in </w:t>
      </w:r>
      <w:r>
        <w:rPr>
          <w:rFonts w:ascii="Times New Roman" w:hAnsi="Times New Roman" w:eastAsia="Times New Roman" w:cs="Times New Roman"/>
          <w:i/>
          <w:lang w:val="en-US" w:eastAsia="en-US" w:bidi="en-US"/>
        </w:rPr>
        <w:t xml:space="preserve">The New Review</w:t>
      </w:r>
      <w:r>
        <w:rPr>
          <w:rFonts w:ascii="Times New Roman" w:hAnsi="Times New Roman" w:eastAsia="Times New Roman" w:cs="Times New Roman"/>
          <w:lang w:val="en-US" w:eastAsia="en-US" w:bidi="en-US"/>
        </w:rPr>
        <w:t xml:space="preserve">, January, 1893, Vol. VIII, pp. 18-31; and of Doctor A. T. Myers, and F. W. H. Myers ("Mind Cure, Faith Cure and the Miracles of Lourdes") in the </w:t>
      </w:r>
      <w:r>
        <w:rPr>
          <w:rFonts w:ascii="Times New Roman" w:hAnsi="Times New Roman" w:eastAsia="Times New Roman" w:cs="Times New Roman"/>
          <w:i/>
          <w:lang w:val="en-US" w:eastAsia="en-US" w:bidi="en-US"/>
        </w:rPr>
        <w:t xml:space="preserve">Proceedings of the Society for Psychical Research</w:t>
      </w:r>
      <w:r>
        <w:rPr>
          <w:rFonts w:ascii="Times New Roman" w:hAnsi="Times New Roman" w:eastAsia="Times New Roman" w:cs="Times New Roman"/>
          <w:lang w:val="en-US" w:eastAsia="en-US" w:bidi="en-US"/>
        </w:rPr>
        <w:t xml:space="preserve">, vol. IX, 1893-1894, pp. 160-209. There are also three excellent articles by Catholic physicians accessible: Doctor E. Mackey, </w:t>
      </w:r>
      <w:r>
        <w:rPr>
          <w:rFonts w:ascii="Times New Roman" w:hAnsi="Times New Roman" w:eastAsia="Times New Roman" w:cs="Times New Roman"/>
          <w:i/>
          <w:lang w:val="en-US" w:eastAsia="en-US" w:bidi="en-US"/>
        </w:rPr>
        <w:t xml:space="preserve">Dublin Review</w:t>
      </w:r>
      <w:r>
        <w:rPr>
          <w:rFonts w:ascii="Times New Roman" w:hAnsi="Times New Roman" w:eastAsia="Times New Roman" w:cs="Times New Roman"/>
          <w:lang w:val="en-US" w:eastAsia="en-US" w:bidi="en-US"/>
        </w:rPr>
        <w:t xml:space="preserve">, October, 1880, pp. 386-398; Doctor J. R. Gasquet, </w:t>
      </w:r>
      <w:r>
        <w:rPr>
          <w:rFonts w:ascii="Times New Roman" w:hAnsi="Times New Roman" w:eastAsia="Times New Roman" w:cs="Times New Roman"/>
          <w:i/>
          <w:lang w:val="en-US" w:eastAsia="en-US" w:bidi="en-US"/>
        </w:rPr>
        <w:t xml:space="preserve">Dublin Review</w:t>
      </w:r>
      <w:r>
        <w:rPr>
          <w:rFonts w:ascii="Times New Roman" w:hAnsi="Times New Roman" w:eastAsia="Times New Roman" w:cs="Times New Roman"/>
          <w:lang w:val="en-US" w:eastAsia="en-US" w:bidi="en-US"/>
        </w:rPr>
        <w:t xml:space="preserve">, October, 1894, pp. 342-357; Doctor E. Berdoe, </w:t>
      </w:r>
      <w:r>
        <w:rPr>
          <w:rFonts w:ascii="Times New Roman" w:hAnsi="Times New Roman" w:eastAsia="Times New Roman" w:cs="Times New Roman"/>
          <w:i/>
          <w:lang w:val="en-US" w:eastAsia="en-US" w:bidi="en-US"/>
        </w:rPr>
        <w:t xml:space="preserve">Nineteenth Century</w:t>
      </w:r>
      <w:r>
        <w:rPr>
          <w:rFonts w:ascii="Times New Roman" w:hAnsi="Times New Roman" w:eastAsia="Times New Roman" w:cs="Times New Roman"/>
          <w:lang w:val="en-US" w:eastAsia="en-US" w:bidi="en-US"/>
        </w:rPr>
        <w:t xml:space="preserve">, October, 1895, pp. 614-618].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FF"/>
          <w:lang w:val="en-US" w:eastAsia="en-US" w:bidi="en-US"/>
        </w:rPr>
        <w:t xml:space="preserve">MIND-CURE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speak of "faith-healing" we use ambiguous language so far as we leave it undetermined whether we understand the healing in question to be effected immediately by the action of the faith itself, or by the God to whom it is committed in faith </w:t>
      </w:r>
      <w:r>
        <w:rPr>
          <w:rFonts w:ascii="Times New Roman" w:hAnsi="Times New Roman" w:eastAsia="Times New Roman" w:cs="Times New Roman"/>
          <w:position w:val="5"/>
          <w:lang w:val="en-US" w:eastAsia="en-US" w:bidi="en-US"/>
        </w:rPr>
        <w:t xml:space="preserve">1</w:t>
      </w:r>
      <w:r>
        <w:rPr>
          <w:rFonts w:ascii="Times New Roman" w:hAnsi="Times New Roman" w:eastAsia="Times New Roman" w:cs="Times New Roman"/>
          <w:lang w:val="en-US" w:eastAsia="en-US" w:bidi="en-US"/>
        </w:rPr>
        <w:t xml:space="preserve">[Intermediate positions are, of course, possible in the abstract, in which the cure is ascribed both to faith and to God acting reinforcingly or supplementarily. But these possible abstract points of view may be safely left out of account]. In the latter case the healing is, in the proper sense of the word, a supernatural one. In the former it is a natural healing, as natural as if it were wrought by a surgical operation or by a drug. This is, of course, not to say that God has nothing to do with the healing in this case; or, indeed, has not Himself wrought it. God has very much to do with the cures wrought by the surgeon's knife or the physician's medications; so much to do with them that it is He who really makes them. It is to Him that the efficacy of all means is due, in general and in particular. It is a wise man of very old time who in one breath bids us look to the physician with his remedies and to the Lord who is behind the physician and works in and through him and his remedies. "Honor a physician for the honor due unto him, for the uses which you may have of him. . . . For of the Most High comes healing. . . . My Son, in your sickness be not negligent; but pray unto the Lord and He will make you whole. . . . Then give place to the physician, for the Lord has created him; let him not go from you, for you have need of him" </w:t>
      </w:r>
      <w:r>
        <w:rPr>
          <w:rFonts w:ascii="Times New Roman" w:hAnsi="Times New Roman" w:eastAsia="Times New Roman" w:cs="Times New Roman"/>
          <w:position w:val="5"/>
          <w:lang w:val="en-US" w:eastAsia="en-US" w:bidi="en-US"/>
        </w:rPr>
        <w:t xml:space="preserve">2</w:t>
      </w:r>
      <w:r>
        <w:rPr>
          <w:rFonts w:ascii="Times New Roman" w:hAnsi="Times New Roman" w:eastAsia="Times New Roman" w:cs="Times New Roman"/>
          <w:lang w:val="en-US" w:eastAsia="en-US" w:bidi="en-US"/>
        </w:rPr>
        <w:t xml:space="preserve">[Ecclus. 38:1 ff.]. When we think of cures done by means, we do not exclude God from them. But just because they are done by means, we do not ascribe them to God as their proximate cause. The point is that a cure done proximately by faith, or by any other mental act, or attitude, or state, is just as truly done by means as if it were done by a drug or a knife. And it is just as truly done by natural means. Our minds are ours, and all their acts and states are our acts and states; and all that is produced by them in any of their acts or states are effects of our own. Any cure supposed to be produced by faith itself is accordingly a natural cure, and that just as truly as any other natural cure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might lead to clearness if writers would agree to classify all such cures, the natural products of faith itself, under some such caption as mind cures–or, if we prefer a big name, under the general designation of psychotherapy–reserving the term "faith healing" for those cures which are ascribed not to faith itself, but to the immediate action of God sought in faith. Meanwhile this is not the universal usage. The nomenclature is far from fixed. Very frequently the term "faith cure" is employed to express specifically cures done directly by faith itself. As often, it is used in a sense wide enough to embrace both of these very diverse species of cures. Naturally, this produces confusion. The confusion shows itself, for example, in the definition given to "Faith Healing" at the head of the article printed under this title in Hastings's </w:t>
      </w:r>
      <w:r>
        <w:rPr>
          <w:rFonts w:ascii="Times New Roman" w:hAnsi="Times New Roman" w:eastAsia="Times New Roman" w:cs="Times New Roman"/>
          <w:i/>
          <w:lang w:val="en-US" w:eastAsia="en-US" w:bidi="en-US"/>
        </w:rPr>
        <w:t xml:space="preserve">Encyclopedia of Religion and Ethics</w:t>
      </w:r>
      <w:r>
        <w:rPr>
          <w:rFonts w:ascii="Times New Roman" w:hAnsi="Times New Roman" w:eastAsia="Times New Roman" w:cs="Times New Roman"/>
          <w:lang w:val="en-US" w:eastAsia="en-US" w:bidi="en-US"/>
        </w:rPr>
        <w:t xml:space="preserve">. There at least emerges from this definition, however, an express recognition of a double sense of the term "faith cure," a strict and a wide sense. Taking so much as gain, we shall, contrary, no doubt, to this author's own meaning, discriminate these two senses in such a manner as to assign to the strict sense of the term those cures which are supposed to be immediately done by God on faith, and to the broader sense those which are supposed to be done more or less wholly by faith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the latter of these varieties in mind, we find ourselves more in accord with our author when he remarks that "faith-healing is the oldest form of healing in the world," antedating, or at least growing up side by side with, "medical practice in its earliest and crudest form, and as its predominant partner" </w:t>
      </w:r>
      <w:r>
        <w:rPr>
          <w:rFonts w:ascii="Times New Roman" w:hAnsi="Times New Roman" w:eastAsia="Times New Roman" w:cs="Times New Roman"/>
          <w:position w:val="5"/>
          <w:lang w:val="en-US" w:eastAsia="en-US" w:bidi="en-US"/>
        </w:rPr>
        <w:t xml:space="preserve">3</w:t>
      </w:r>
      <w:r>
        <w:rPr>
          <w:rFonts w:ascii="Times New Roman" w:hAnsi="Times New Roman" w:eastAsia="Times New Roman" w:cs="Times New Roman"/>
          <w:lang w:val="en-US" w:eastAsia="en-US" w:bidi="en-US"/>
        </w:rPr>
        <w:t xml:space="preserve">[This is, of course, the common representation. Thus, for example: H. H. Goddard, </w:t>
      </w:r>
      <w:r>
        <w:rPr>
          <w:rFonts w:ascii="Times New Roman" w:hAnsi="Times New Roman" w:eastAsia="Times New Roman" w:cs="Times New Roman"/>
          <w:i/>
          <w:lang w:val="en-US" w:eastAsia="en-US" w:bidi="en-US"/>
        </w:rPr>
        <w:t xml:space="preserve">The American Journal of Psychology</w:t>
      </w:r>
      <w:r>
        <w:rPr>
          <w:rFonts w:ascii="Times New Roman" w:hAnsi="Times New Roman" w:eastAsia="Times New Roman" w:cs="Times New Roman"/>
          <w:lang w:val="en-US" w:eastAsia="en-US" w:bidi="en-US"/>
        </w:rPr>
        <w:t xml:space="preserve">, vol. X, 1898-1899, p. 432: "As a matter of fact the principle is as old as human history"; H. R. Marshall, </w:t>
      </w:r>
      <w:r>
        <w:rPr>
          <w:rFonts w:ascii="Times New Roman" w:hAnsi="Times New Roman" w:eastAsia="Times New Roman" w:cs="Times New Roman"/>
          <w:i/>
          <w:lang w:val="en-US" w:eastAsia="en-US" w:bidi="en-US"/>
        </w:rPr>
        <w:t xml:space="preserve">The Hibbert Journal</w:t>
      </w:r>
      <w:r>
        <w:rPr>
          <w:rFonts w:ascii="Times New Roman" w:hAnsi="Times New Roman" w:eastAsia="Times New Roman" w:cs="Times New Roman"/>
          <w:lang w:val="en-US" w:eastAsia="en-US" w:bidi="en-US"/>
        </w:rPr>
        <w:t xml:space="preserve">, vol. VII, 1909, p. 293: "Were the complete history of medical science written, it would without doubt appear that the treatment of disease through what seems to be mental influences has prevailed in one form or another ever since man began to realize that certain illnesses are curable"]. We cannot, indeed, ascribe with him the miracles of our Lord and His Apostles to this category </w:t>
      </w:r>
      <w:r>
        <w:rPr>
          <w:rFonts w:ascii="Times New Roman" w:hAnsi="Times New Roman" w:eastAsia="Times New Roman" w:cs="Times New Roman"/>
          <w:position w:val="5"/>
          <w:lang w:val="en-US" w:eastAsia="en-US" w:bidi="en-US"/>
        </w:rPr>
        <w:t xml:space="preserve">4</w:t>
      </w:r>
      <w:r>
        <w:rPr>
          <w:rFonts w:ascii="Times New Roman" w:hAnsi="Times New Roman" w:eastAsia="Times New Roman" w:cs="Times New Roman"/>
          <w:lang w:val="en-US" w:eastAsia="en-US" w:bidi="en-US"/>
        </w:rPr>
        <w:t xml:space="preserve">[How little they can be ascribed to it has been shown by R. J. Ryle, in an article entitled "The Neurotic Theory of the Miracles of Healing," in </w:t>
      </w:r>
      <w:r>
        <w:rPr>
          <w:rFonts w:ascii="Times New Roman" w:hAnsi="Times New Roman" w:eastAsia="Times New Roman" w:cs="Times New Roman"/>
          <w:i/>
          <w:lang w:val="en-US" w:eastAsia="en-US" w:bidi="en-US"/>
        </w:rPr>
        <w:t xml:space="preserve">The Hibbert Journal</w:t>
      </w:r>
      <w:r>
        <w:rPr>
          <w:rFonts w:ascii="Times New Roman" w:hAnsi="Times New Roman" w:eastAsia="Times New Roman" w:cs="Times New Roman"/>
          <w:lang w:val="en-US" w:eastAsia="en-US" w:bidi="en-US"/>
        </w:rPr>
        <w:t xml:space="preserve">, vol. V, April, 1907, pp. 572-586]. But, apart from the miraculous attestation of the special revelation of God which has been recorded for us in the inspired Scriptures, we recognize with him a continuous stream of faith-healings in this sense, extending, from the earliest ages quite down to our own day. The numerous "Healing-Gods" of classical antiquity, such practices as "temple-sleeping," and the endless narratives of cures sought and found through it and other means, attest its prevalence in pre-Christian times; the Patristic and Mediaeval Ages overflow with instances; the Reformation was far from bringing its practice to an end, and–if we may now enlarge the category to that of mind-healing in general–the history of such movements as those still going on among us under the names of Animal Magnetism, Mesmerism, Spiritualism, Mental Healing, New Thought, Christian Science, evince the place its conscious practice still takes in the life of the people of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former lecture we have sought to give some account of the assertions which are still made that faith-healings, in the strict sense of healings made directly by God, continue to occur among us. For the sake of completeness it may not be improper to proceed now to some account of at least the more prominent varieties of faith healing in the wider sense–or, in a less confusing terminology, of mind cure–prevalent in our day. No doubt, in doing so, we overstep the limits of our formal subject. Faith healing in this sense–that is to say, mind cure–by virtue of the very fact that some mental act or state is held to be the producing cause at work, can make no pretense to miraculousness, and in point of fact, in the forms at least in which it is most commonly practiced, it makes no pretense to miraculousness. Nevertheless, its relation to faith-healing in the stricter sense is so close, confusion with it is so common, and the lessons to be learned from it as to the real nature of the alleged instances of faith-healing in the strict sense occurring among us are so instructive, that we should not be justified in passing it by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variety of forms in which mind-healing is practiced today is very great. They differ from one another less in the results obtained, or even in the means employed to obtain these results, than in the theoretical basis by which they severally attempt to explain their production. William F. Cobb, the writer of the article on "Faith Healing" in Hastings's </w:t>
      </w:r>
      <w:r>
        <w:rPr>
          <w:rFonts w:ascii="Times New Roman" w:hAnsi="Times New Roman" w:eastAsia="Times New Roman" w:cs="Times New Roman"/>
          <w:i/>
          <w:lang w:val="en-US" w:eastAsia="en-US" w:bidi="en-US"/>
        </w:rPr>
        <w:t xml:space="preserve">Encyclopedia of Religion and Ethics</w:t>
      </w:r>
      <w:r>
        <w:rPr>
          <w:rFonts w:ascii="Times New Roman" w:hAnsi="Times New Roman" w:eastAsia="Times New Roman" w:cs="Times New Roman"/>
          <w:lang w:val="en-US" w:eastAsia="en-US" w:bidi="en-US"/>
        </w:rPr>
        <w:t xml:space="preserve">, to which we have already alluded, enumerates its principal species as Mental healing, Magnetic healing, Spiritualistic healing, and Spiritual healing, that is to say, if we may employ the popular designations of typical forms of each to symbolize the several varieties: Christian Science, Mesmerism, Spiritualism, and Faith Healing. This enumeration is by no means exhaustive, but it will serve our present purpose. The point of importance for us is that in the action of all these varieties alike, as Cobb justly remarks, a leading part is taken by suggestion. This suggestion, when given its most scientifically developed form, is called hypnotism. But, under whatever name, and employed under the guidance of whatever underlying theory of the nature of being, or of the process of the cure established, it operates after essentially the same fashion </w:t>
      </w:r>
      <w:r>
        <w:rPr>
          <w:rFonts w:ascii="Times New Roman" w:hAnsi="Times New Roman" w:eastAsia="Times New Roman" w:cs="Times New Roman"/>
          <w:position w:val="5"/>
          <w:lang w:val="en-US" w:eastAsia="en-US" w:bidi="en-US"/>
        </w:rPr>
        <w:t xml:space="preserve">5</w:t>
      </w:r>
      <w:r>
        <w:rPr>
          <w:rFonts w:ascii="Times New Roman" w:hAnsi="Times New Roman" w:eastAsia="Times New Roman" w:cs="Times New Roman"/>
          <w:lang w:val="en-US" w:eastAsia="en-US" w:bidi="en-US"/>
        </w:rPr>
        <w:t xml:space="preserve">[Sir William Osler, </w:t>
      </w:r>
      <w:r>
        <w:rPr>
          <w:rFonts w:ascii="Times New Roman" w:hAnsi="Times New Roman" w:eastAsia="Times New Roman" w:cs="Times New Roman"/>
          <w:i/>
          <w:lang w:val="en-US" w:eastAsia="en-US" w:bidi="en-US"/>
        </w:rPr>
        <w:t xml:space="preserve">The Treatment of Disease</w:t>
      </w:r>
      <w:r>
        <w:rPr>
          <w:rFonts w:ascii="Times New Roman" w:hAnsi="Times New Roman" w:eastAsia="Times New Roman" w:cs="Times New Roman"/>
          <w:lang w:val="en-US" w:eastAsia="en-US" w:bidi="en-US"/>
        </w:rPr>
        <w:t xml:space="preserve">, 1909, speaks of the necessity in all cases of "suggestion in one of its varied forms–whether the negation of disease and pain, the simple trust in Christ of the Peculiar People, or the sweet reasonableness of the psychotherapist."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especially William James, </w:t>
      </w:r>
      <w:r>
        <w:rPr>
          <w:rFonts w:ascii="Times New Roman" w:hAnsi="Times New Roman" w:eastAsia="Times New Roman" w:cs="Times New Roman"/>
          <w:i/>
          <w:lang w:val="en-US" w:eastAsia="en-US" w:bidi="en-US"/>
        </w:rPr>
        <w:t xml:space="preserve">The Varieties of Religious Experience</w:t>
      </w:r>
      <w:r>
        <w:rPr>
          <w:rFonts w:ascii="Times New Roman" w:hAnsi="Times New Roman" w:eastAsia="Times New Roman" w:cs="Times New Roman"/>
          <w:lang w:val="en-US" w:eastAsia="en-US" w:bidi="en-US"/>
        </w:rPr>
        <w:t xml:space="preserve">, 1911, pp. 712 ff.; Stephen Paget, </w:t>
      </w:r>
      <w:r>
        <w:rPr>
          <w:rFonts w:ascii="Times New Roman" w:hAnsi="Times New Roman" w:eastAsia="Times New Roman" w:cs="Times New Roman"/>
          <w:i/>
          <w:lang w:val="en-US" w:eastAsia="en-US" w:bidi="en-US"/>
        </w:rPr>
        <w:t xml:space="preserve">The Faith and Works of Christian Science</w:t>
      </w:r>
      <w:r>
        <w:rPr>
          <w:rFonts w:ascii="Times New Roman" w:hAnsi="Times New Roman" w:eastAsia="Times New Roman" w:cs="Times New Roman"/>
          <w:lang w:val="en-US" w:eastAsia="en-US" w:bidi="en-US"/>
        </w:rPr>
        <w:t xml:space="preserve">, 1909, pp. 204 ff.; Henry H. Goddard, </w:t>
      </w:r>
      <w:r>
        <w:rPr>
          <w:rFonts w:ascii="Times New Roman" w:hAnsi="Times New Roman" w:eastAsia="Times New Roman" w:cs="Times New Roman"/>
          <w:i/>
          <w:lang w:val="en-US" w:eastAsia="en-US" w:bidi="en-US"/>
        </w:rPr>
        <w:t xml:space="preserve">The American Journal of Psychology</w:t>
      </w:r>
      <w:r>
        <w:rPr>
          <w:rFonts w:ascii="Times New Roman" w:hAnsi="Times New Roman" w:eastAsia="Times New Roman" w:cs="Times New Roman"/>
          <w:lang w:val="en-US" w:eastAsia="en-US" w:bidi="en-US"/>
        </w:rPr>
        <w:t xml:space="preserve">, vol. X, 1898-1899, p. 481. That this is not the account given by the practitioners themselves lies in the nature of the case. Consult, </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w:t>
      </w:r>
      <w:r>
        <w:rPr>
          <w:rFonts w:ascii="Times New Roman" w:hAnsi="Times New Roman" w:eastAsia="Times New Roman" w:cs="Times New Roman"/>
          <w:lang w:val="en-US" w:eastAsia="en-US" w:bidi="en-US"/>
        </w:rPr>
        <w:t xml:space="preserve">., C. H. Lea, </w:t>
      </w:r>
      <w:r>
        <w:rPr>
          <w:rFonts w:ascii="Times New Roman" w:hAnsi="Times New Roman" w:eastAsia="Times New Roman" w:cs="Times New Roman"/>
          <w:i/>
          <w:lang w:val="en-US" w:eastAsia="en-US" w:bidi="en-US"/>
        </w:rPr>
        <w:t xml:space="preserve">A Plea for . . . Christian Science</w:t>
      </w:r>
      <w:r>
        <w:rPr>
          <w:rFonts w:ascii="Times New Roman" w:hAnsi="Times New Roman" w:eastAsia="Times New Roman" w:cs="Times New Roman"/>
          <w:lang w:val="en-US" w:eastAsia="en-US" w:bidi="en-US"/>
        </w:rPr>
        <w:t xml:space="preserve">, 1915, pp. xv, 70 ff., who appeals to "an ever-operative principle of good, or spiritual law, underlying all life which is here and now available for all mankind." For that matter consult Elwood Worcester, </w:t>
      </w:r>
      <w:r>
        <w:rPr>
          <w:rFonts w:ascii="Times New Roman" w:hAnsi="Times New Roman" w:eastAsia="Times New Roman" w:cs="Times New Roman"/>
          <w:i/>
          <w:lang w:val="en-US" w:eastAsia="en-US" w:bidi="en-US"/>
        </w:rPr>
        <w:t xml:space="preserve">Religion and Medicine</w:t>
      </w:r>
      <w:r>
        <w:rPr>
          <w:rFonts w:ascii="Times New Roman" w:hAnsi="Times New Roman" w:eastAsia="Times New Roman" w:cs="Times New Roman"/>
          <w:lang w:val="en-US" w:eastAsia="en-US" w:bidi="en-US"/>
        </w:rPr>
        <w:t xml:space="preserve">, p. 72; on pp. 67 ff. Worcester speaks quite in the spirit of the Spiritual Healers spoken of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with those forms of mind cure which have in one way or another closely connected themselves with religion that we are for the moment particularly concerned. One of these forms, very prominent in the public eye at present, is that which is known as the Emmanuel Movement. Nothing could be further from the thought of the leaders of the Emmanuel Movement than a pretension to miraculous powers </w:t>
      </w:r>
      <w:r>
        <w:rPr>
          <w:rFonts w:ascii="Times New Roman" w:hAnsi="Times New Roman" w:eastAsia="Times New Roman" w:cs="Times New Roman"/>
          <w:position w:val="5"/>
          <w:lang w:val="en-US" w:eastAsia="en-US" w:bidi="en-US"/>
        </w:rPr>
        <w:t xml:space="preserve">6</w:t>
      </w:r>
      <w:r>
        <w:rPr>
          <w:rFonts w:ascii="Times New Roman" w:hAnsi="Times New Roman" w:eastAsia="Times New Roman" w:cs="Times New Roman"/>
          <w:lang w:val="en-US" w:eastAsia="en-US" w:bidi="en-US"/>
        </w:rPr>
        <w:t xml:space="preserve">[Samuel McComb, </w:t>
      </w:r>
      <w:r>
        <w:rPr>
          <w:rFonts w:ascii="Times New Roman" w:hAnsi="Times New Roman" w:eastAsia="Times New Roman" w:cs="Times New Roman"/>
          <w:i/>
          <w:lang w:val="en-US" w:eastAsia="en-US" w:bidi="en-US"/>
        </w:rPr>
        <w:t xml:space="preserve">The Christian Religion as a Healing Power</w:t>
      </w:r>
      <w:r>
        <w:rPr>
          <w:rFonts w:ascii="Times New Roman" w:hAnsi="Times New Roman" w:eastAsia="Times New Roman" w:cs="Times New Roman"/>
          <w:lang w:val="en-US" w:eastAsia="en-US" w:bidi="en-US"/>
        </w:rPr>
        <w:t xml:space="preserve">, 1909, p. 117: "It does not believe that its cures are due to any miraculous agency . . ."; </w:t>
      </w:r>
      <w:r>
        <w:rPr>
          <w:rFonts w:ascii="Times New Roman" w:hAnsi="Times New Roman" w:eastAsia="Times New Roman" w:cs="Times New Roman"/>
          <w:i/>
          <w:lang w:val="en-US" w:eastAsia="en-US" w:bidi="en-US"/>
        </w:rPr>
        <w:t xml:space="preserve">Religion and Medicine</w:t>
      </w:r>
      <w:r>
        <w:rPr>
          <w:rFonts w:ascii="Times New Roman" w:hAnsi="Times New Roman" w:eastAsia="Times New Roman" w:cs="Times New Roman"/>
          <w:lang w:val="en-US" w:eastAsia="en-US" w:bidi="en-US"/>
        </w:rPr>
        <w:t xml:space="preserve">, 1908, p. 311: "We dare not pray to God to work a miracle, that is, to violate one of those general laws by which He rules the physical world"]. It only professes to deal, prosaically enough, and with an almost ostentatious disassociation of itself from the supernatural, with certain classes of functional or nervous diseases–by means of suggestion, of course, but also by any other forms of mental and spiritual influence which experience may commend as useful. It does not bother itself overmuch with underlying theory, although it proceeds actually on the theory–which it prefers to look upon as observed fact–of a subconscious life, the storehouse of energy capable of being tapped and drawn upon for the purposes of our daily living </w:t>
      </w:r>
      <w:r>
        <w:rPr>
          <w:rFonts w:ascii="Times New Roman" w:hAnsi="Times New Roman" w:eastAsia="Times New Roman" w:cs="Times New Roman"/>
          <w:position w:val="5"/>
          <w:lang w:val="en-US" w:eastAsia="en-US" w:bidi="en-US"/>
        </w:rPr>
        <w:t xml:space="preserve">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Religion and Medicine</w:t>
      </w:r>
      <w:r>
        <w:rPr>
          <w:rFonts w:ascii="Times New Roman" w:hAnsi="Times New Roman" w:eastAsia="Times New Roman" w:cs="Times New Roman"/>
          <w:lang w:val="en-US" w:eastAsia="en-US" w:bidi="en-US"/>
        </w:rPr>
        <w:t xml:space="preserve">, p. 14, note; </w:t>
      </w:r>
      <w:r>
        <w:rPr>
          <w:rFonts w:ascii="Times New Roman" w:hAnsi="Times New Roman" w:eastAsia="Times New Roman" w:cs="Times New Roman"/>
          <w:i/>
          <w:lang w:val="en-US" w:eastAsia="en-US" w:bidi="en-US"/>
        </w:rPr>
        <w:t xml:space="preserve">The Christian Religion as a Healing Power</w:t>
      </w:r>
      <w:r>
        <w:rPr>
          <w:rFonts w:ascii="Times New Roman" w:hAnsi="Times New Roman" w:eastAsia="Times New Roman" w:cs="Times New Roman"/>
          <w:lang w:val="en-US" w:eastAsia="en-US" w:bidi="en-US"/>
        </w:rPr>
        <w:t xml:space="preserve">, p. 99]. The common experience of the whole Christian past, it thinks, supplies it with a general support for its practice as an activity of the organized church. It quotes with particular satisfaction an entry in John Wesley's </w:t>
      </w:r>
      <w:r>
        <w:rPr>
          <w:rFonts w:ascii="Times New Roman" w:hAnsi="Times New Roman" w:eastAsia="Times New Roman" w:cs="Times New Roman"/>
          <w:i/>
          <w:lang w:val="en-US" w:eastAsia="en-US" w:bidi="en-US"/>
        </w:rPr>
        <w:t xml:space="preserve">Journal</w:t>
      </w:r>
      <w:r>
        <w:rPr>
          <w:rFonts w:ascii="Times New Roman" w:hAnsi="Times New Roman" w:eastAsia="Times New Roman" w:cs="Times New Roman"/>
          <w:lang w:val="en-US" w:eastAsia="en-US" w:bidi="en-US"/>
        </w:rPr>
        <w:t xml:space="preserve"> for May 12, 1759 </w:t>
      </w:r>
      <w:r>
        <w:rPr>
          <w:rFonts w:ascii="Times New Roman" w:hAnsi="Times New Roman" w:eastAsia="Times New Roman" w:cs="Times New Roman"/>
          <w:position w:val="5"/>
          <w:lang w:val="en-US" w:eastAsia="en-US" w:bidi="en-US"/>
        </w:rPr>
        <w:t xml:space="preserve">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Christian Religion as a Healing Power</w:t>
      </w:r>
      <w:r>
        <w:rPr>
          <w:rFonts w:ascii="Times New Roman" w:hAnsi="Times New Roman" w:eastAsia="Times New Roman" w:cs="Times New Roman"/>
          <w:lang w:val="en-US" w:eastAsia="en-US" w:bidi="en-US"/>
        </w:rPr>
        <w:t xml:space="preserve">, p. 39. The remedy which Wesley proposed, however, was not that the minister should turn physician, but that the physician should become Christian: "It follows," he writes, "that no man can be a thorough physician without being an experienced Christian"]. Here Wesley remarks on the helplessness of the physicians in the presence of a woman kept ill from fretting over the death of her son. "Why," Wesley asks, "don't physicians consider how far bodily disorders are caused or influenced by the mind, and in those cases which are utterly out of their sphere, call in the assistance of a minister, as ministers, when they find the mind disordered by the body, call in the assistance of a physician?" In the intimate co-operation of the physician and the minister here considered, it is suggested, we have the whole principle of the Emmanuel Movement </w:t>
      </w:r>
      <w:r>
        <w:rPr>
          <w:rFonts w:ascii="Times New Roman" w:hAnsi="Times New Roman" w:eastAsia="Times New Roman" w:cs="Times New Roman"/>
          <w:position w:val="5"/>
          <w:lang w:val="en-US" w:eastAsia="en-US" w:bidi="en-US"/>
        </w:rPr>
        <w:t xml:space="preserve">9</w:t>
      </w:r>
      <w:r>
        <w:rPr>
          <w:rFonts w:ascii="Times New Roman" w:hAnsi="Times New Roman" w:eastAsia="Times New Roman" w:cs="Times New Roman"/>
          <w:lang w:val="en-US" w:eastAsia="en-US" w:bidi="en-US"/>
        </w:rPr>
        <w:t xml:space="preserve">[McComb says expressly, </w:t>
      </w:r>
      <w:r>
        <w:rPr>
          <w:rFonts w:ascii="Times New Roman" w:hAnsi="Times New Roman" w:eastAsia="Times New Roman" w:cs="Times New Roman"/>
          <w:i/>
          <w:lang w:val="en-US" w:eastAsia="en-US" w:bidi="en-US"/>
        </w:rPr>
        <w:t xml:space="preserve">The Christian Religion as a Healing Power</w:t>
      </w:r>
      <w:r>
        <w:rPr>
          <w:rFonts w:ascii="Times New Roman" w:hAnsi="Times New Roman" w:eastAsia="Times New Roman" w:cs="Times New Roman"/>
          <w:lang w:val="en-US" w:eastAsia="en-US" w:bidi="en-US"/>
        </w:rPr>
        <w:t xml:space="preserve">, p. 92: "In many instances it does not matter what the object of the faith may be; it is not the object but the faith that heals." The matter is more fully stated in </w:t>
      </w:r>
      <w:r>
        <w:rPr>
          <w:rFonts w:ascii="Times New Roman" w:hAnsi="Times New Roman" w:eastAsia="Times New Roman" w:cs="Times New Roman"/>
          <w:i/>
          <w:lang w:val="en-US" w:eastAsia="en-US" w:bidi="en-US"/>
        </w:rPr>
        <w:t xml:space="preserve">Religion and Medicine</w:t>
      </w:r>
      <w:r>
        <w:rPr>
          <w:rFonts w:ascii="Times New Roman" w:hAnsi="Times New Roman" w:eastAsia="Times New Roman" w:cs="Times New Roman"/>
          <w:lang w:val="en-US" w:eastAsia="en-US" w:bidi="en-US"/>
        </w:rPr>
        <w:t xml:space="preserve">, p. 293: "Faith simply as a psychical process, or mental attitude . . . has healing virtue"; "Faith as a mere mental state has this power"–in accordance with Feuchterleben's saying, "Confidence acts like a real force." Elwood Worcester, p. 57, agrees with his colleague. Of course it is allowed that if we are seeking moral as well as physical effects it is better that the faith employed should have God rather than Mumbo-jumbo for its object. The plane on which McComb's chapter on "Prayer and Its Therapeutic Value" (</w:t>
      </w:r>
      <w:r>
        <w:rPr>
          <w:rFonts w:ascii="Times New Roman" w:hAnsi="Times New Roman" w:eastAsia="Times New Roman" w:cs="Times New Roman"/>
          <w:i/>
          <w:lang w:val="en-US" w:eastAsia="en-US" w:bidi="en-US"/>
        </w:rPr>
        <w:t xml:space="preserve">Religion and Medicine</w:t>
      </w:r>
      <w:r>
        <w:rPr>
          <w:rFonts w:ascii="Times New Roman" w:hAnsi="Times New Roman" w:eastAsia="Times New Roman" w:cs="Times New Roman"/>
          <w:lang w:val="en-US" w:eastAsia="en-US" w:bidi="en-US"/>
        </w:rPr>
        <w:t xml:space="preserve">, pp. 302-319) moves is the same. The therapeutic value of prayer resides in its subjective effects. As it is clearly stated in a leading article in the </w:t>
      </w:r>
      <w:r>
        <w:rPr>
          <w:rFonts w:ascii="Times New Roman" w:hAnsi="Times New Roman" w:eastAsia="Times New Roman" w:cs="Times New Roman"/>
          <w:i/>
          <w:lang w:val="en-US" w:eastAsia="en-US" w:bidi="en-US"/>
        </w:rPr>
        <w:t xml:space="preserve">British Medical Journal</w:t>
      </w:r>
      <w:r>
        <w:rPr>
          <w:rFonts w:ascii="Times New Roman" w:hAnsi="Times New Roman" w:eastAsia="Times New Roman" w:cs="Times New Roman"/>
          <w:lang w:val="en-US" w:eastAsia="en-US" w:bidi="en-US"/>
        </w:rPr>
        <w:t xml:space="preserve"> for June 18, 1910: "Prayer inspired by a living faith is a force acting within the patient, which places him in the most favorable condition for the stirring of the pool of hope that lies, still and hidden it may be, in the depths of human nature." McComb does not utterly exclude the prayer of desire or deny that it has an effect on God; even, if it be a desire in behalf of others, an effect on them. We are organically related to God, he says: " We exist in Him spiritually somewhat as thoughts exist in the mind," and "a strong desire in our soul communicates itself to Him and engages His attention just as a thought in our soul engages ours." God may resist this desire of ours, thus entering His consciousness; but "the stronger the thought, the more frequently it returns, the more likely it is to be acted upon." If now we have a desire in behalf of others, "our soul not only acts on that soul," telepathically we suppose, "but our prayer arising to the mind of God directs His will more powerfully and more constantly to the soul for which we pray." This is very ingenious and very depressing. We hope there is no truth in it]. As the physician must be called in to remove the bodily disorders which inhibit right spiritual functioning, so the church may well step in to aid in correcting those bodily evils which are ultimately the result of spiritual disorders.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confess to being chilled when we hear of such things as "religious faith and prayer" being looked upon as therapeutic agents for the cure of disease, and administered to patients as such. We are frankly shocked at the coupling, together of faith and paregoric, prayer and podophyllin in a single comprehensive pharmacopoeia. We are too accustomed to thinking of faith and prayer as terminating on God, and finding their response in His gracious activities, to feel comfortable when they are turned back on themselves and–while still, no doubt, addressed to God–used as instruments for moving man </w:t>
      </w:r>
      <w:r>
        <w:rPr>
          <w:rFonts w:ascii="Times New Roman" w:hAnsi="Times New Roman" w:eastAsia="Times New Roman" w:cs="Times New Roman"/>
          <w:position w:val="5"/>
          <w:lang w:val="en-US" w:eastAsia="en-US" w:bidi="en-US"/>
        </w:rPr>
        <w:t xml:space="preserve">10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Christian Religion as a Healing Power</w:t>
      </w:r>
      <w:r>
        <w:rPr>
          <w:rFonts w:ascii="Times New Roman" w:hAnsi="Times New Roman" w:eastAsia="Times New Roman" w:cs="Times New Roman"/>
          <w:lang w:val="en-US" w:eastAsia="en-US" w:bidi="en-US"/>
        </w:rPr>
        <w:t xml:space="preserve">, p. 10. The leaders of the Emmanuel Movement are very insistent that the Christianity which they employ is that of the "critical interpretation" of the New Testament]. It is unfortunate, moreover, that the form of Christianity which is professed by the leaders of the Emmanuel Movement, and the inculcation of which they rely upon to soothe troubled minds and to inspire to effort, is rather that taught by Renan and Harnack and Theodor Keim (the collocation of names is not our own </w:t>
      </w:r>
      <w:r>
        <w:rPr>
          <w:rFonts w:ascii="Times New Roman" w:hAnsi="Times New Roman" w:eastAsia="Times New Roman" w:cs="Times New Roman"/>
          <w:position w:val="5"/>
          <w:lang w:val="en-US" w:eastAsia="en-US" w:bidi="en-US"/>
        </w:rPr>
        <w:t xml:space="preserve">11</w:t>
      </w:r>
      <w:r>
        <w:rPr>
          <w:rFonts w:ascii="Times New Roman" w:hAnsi="Times New Roman" w:eastAsia="Times New Roman" w:cs="Times New Roman"/>
          <w:lang w:val="en-US" w:eastAsia="en-US" w:bidi="en-US"/>
        </w:rPr>
        <w:t xml:space="preserve">[It seems almost as difficult for clerics to recognize frankly the limits of their functions as spiritual guides with respect to medicine, as with respect to the state. They repeatedly show a tendency not only to intrude into but to seek to dominate the one alien sphere as the other. Andrew D. White, </w:t>
      </w:r>
      <w:r>
        <w:rPr>
          <w:rFonts w:ascii="Times New Roman" w:hAnsi="Times New Roman" w:eastAsia="Times New Roman" w:cs="Times New Roman"/>
          <w:i/>
          <w:lang w:val="en-US" w:eastAsia="en-US" w:bidi="en-US"/>
        </w:rPr>
        <w:t xml:space="preserve">A History of the Warfare of Science with Theology in Christendom</w:t>
      </w:r>
      <w:r>
        <w:rPr>
          <w:rFonts w:ascii="Times New Roman" w:hAnsi="Times New Roman" w:eastAsia="Times New Roman" w:cs="Times New Roman"/>
          <w:lang w:val="en-US" w:eastAsia="en-US" w:bidi="en-US"/>
        </w:rPr>
        <w:t xml:space="preserve">, 1896, II, p. 37, recounts how the mediaeval church sought to secure that physicians should always practice their art in conjunction with ecclesiastics. Pius V ordered "that all physicians before administering treatment should call in 'a physician of the soul,' on the ground, as he declares, that 'bodily infirmity frequently arises from sin."' Clear differentiation of functions–"division of labor" the economists call it–lies in the line of advance]), than that taught by John and Paul and Jesus; so that a rationalistic veil hangs over all their religious prescriptions. Nevertheless, although Christianity is emphatically an "other world" religion, and a merely "this world" religion is just no Christianity at all, it is not to be denied that there is a "this world" side to Christianity. Undoubtedly, it has the promise of the life that now is as well as of that which is to come, and they who seek first the kingdom of God and His righteousness may rightly expect all these things to be added unto them. It is as little to be doubted that there are valuable reflex effects which may be confidently counted upon from the exercise, say, of faith and prayer, as it is undeniable that these reflex effects are of infinitely less importance than their direct working. And of course it is unquestionable that it belongs to the Christian calling to relieve so far as it is within our power to do so, by the use of all legitimate means, every distress under which we find our fellow men to be suffering. We would not lag behind the Emmanuel Movement in zeal for service; and if we find it moved at this or that point by extravagances of pretension, and limited here and there by defective spiritual insight or outlook, surely, in avoiding what is bad in it, we may not refuse to imitate what is good, and our chief concern should be to fashion our own conduct more, not less, completely after the higher Christian ideal.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particular psychological assumptions upon which the Emmanuel Movement is at present conducted may seem to us little assured. No doubt, we are told that the work "does not depend upon any theory, whether psychological or physiological, of the subconscious" </w:t>
      </w:r>
      <w:r>
        <w:rPr>
          <w:rFonts w:ascii="Times New Roman" w:hAnsi="Times New Roman" w:eastAsia="Times New Roman" w:cs="Times New Roman"/>
          <w:position w:val="5"/>
          <w:lang w:val="en-US" w:eastAsia="en-US" w:bidi="en-US"/>
        </w:rPr>
        <w:t xml:space="preserve">12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Christian Religion as a Healing Power</w:t>
      </w:r>
      <w:r>
        <w:rPr>
          <w:rFonts w:ascii="Times New Roman" w:hAnsi="Times New Roman" w:eastAsia="Times New Roman" w:cs="Times New Roman"/>
          <w:lang w:val="en-US" w:eastAsia="en-US" w:bidi="en-US"/>
        </w:rPr>
        <w:t xml:space="preserve">, p. 99. (See </w:t>
      </w:r>
      <w:r>
        <w:rPr>
          <w:rFonts w:ascii="Times New Roman" w:hAnsi="Times New Roman" w:eastAsia="Times New Roman" w:cs="Times New Roman"/>
          <w:i/>
          <w:lang w:val="en-US" w:eastAsia="en-US" w:bidi="en-US"/>
        </w:rPr>
        <w:t xml:space="preserve">Religion and Medicine</w:t>
      </w:r>
      <w:r>
        <w:rPr>
          <w:rFonts w:ascii="Times New Roman" w:hAnsi="Times New Roman" w:eastAsia="Times New Roman" w:cs="Times New Roman"/>
          <w:lang w:val="en-US" w:eastAsia="en-US" w:bidi="en-US"/>
        </w:rPr>
        <w:t xml:space="preserve">, p. 14, note; </w:t>
      </w:r>
      <w:r>
        <w:rPr>
          <w:rFonts w:ascii="Times New Roman" w:hAnsi="Times New Roman" w:eastAsia="Times New Roman" w:cs="Times New Roman"/>
          <w:i/>
          <w:lang w:val="en-US" w:eastAsia="en-US" w:bidi="en-US"/>
        </w:rPr>
        <w:t xml:space="preserve">The Christian Religion as a Healing Power</w:t>
      </w:r>
      <w:r>
        <w:rPr>
          <w:rFonts w:ascii="Times New Roman" w:hAnsi="Times New Roman" w:eastAsia="Times New Roman" w:cs="Times New Roman"/>
          <w:lang w:val="en-US" w:eastAsia="en-US" w:bidi="en-US"/>
        </w:rPr>
        <w:t xml:space="preserve">, p. 99)]. We are simply to act on the empirical fact that even broken men are accessible to spiritual influences, and through these spiritual influences may be brought to a better adjustment with life. To that extent we may all be believers in psychotherapy. What Christian pastor, what Christian person, has not acted on that assumption since Christianity began? But there is the organization? Well, what has the Emmanuel Movement to offer here which was not offered in the old Faith-Houses–say, Zeller's House in Mannedorf except a very much thinner religion and a more advanced medical science? There remains the question of method. We ourselves prefer the older method of, say, the establishment of hospitals like the Presbyterian Hospitals in New York and Philadelphia, in which Christian charity provides the best medical service for human ills. We feel grave doubts as to the desirability of the minister himself becoming officially a medical practitioner, even by the method of suggestion; perhaps we would better say especially by the method of suggestion–even though that be spiritual suggestion. When Sir Clifford Allbutt declares that "notions of the priest as medicine-man" are "essentially pagan," he speaks no doubt unnecessarily harshly, but, we must admit it, essentially justly. When Doctor Charles Buttar advises the clergymen to be "content for the present to leave the untrained practice of methods of suggestion to quacks," we cannot deny that he has had some provocation for his counsel. When Stephen Paget in his gracious way remarks that "they who desire, extravagantly, to put 'spiritual healing' among the methods of the Christian ministry, seem to me to be losing sight of the fact that common sense is an essential trait of the Christian life," we cannot help feeling that he has said the right word in the right place </w:t>
      </w:r>
      <w:r>
        <w:rPr>
          <w:rFonts w:ascii="Times New Roman" w:hAnsi="Times New Roman" w:eastAsia="Times New Roman" w:cs="Times New Roman"/>
          <w:position w:val="5"/>
          <w:lang w:val="en-US" w:eastAsia="en-US" w:bidi="en-US"/>
        </w:rPr>
        <w:t xml:space="preserve">13</w:t>
      </w:r>
      <w:r>
        <w:rPr>
          <w:rFonts w:ascii="Times New Roman" w:hAnsi="Times New Roman" w:eastAsia="Times New Roman" w:cs="Times New Roman"/>
          <w:lang w:val="en-US" w:eastAsia="en-US" w:bidi="en-US"/>
        </w:rPr>
        <w:t xml:space="preserve">[These citations are derived from </w:t>
      </w:r>
      <w:r>
        <w:rPr>
          <w:rFonts w:ascii="Times New Roman" w:hAnsi="Times New Roman" w:eastAsia="Times New Roman" w:cs="Times New Roman"/>
          <w:i/>
          <w:lang w:val="en-US" w:eastAsia="en-US" w:bidi="en-US"/>
        </w:rPr>
        <w:t xml:space="preserve">Medicine and the Church</w:t>
      </w:r>
      <w:r>
        <w:rPr>
          <w:rFonts w:ascii="Times New Roman" w:hAnsi="Times New Roman" w:eastAsia="Times New Roman" w:cs="Times New Roman"/>
          <w:lang w:val="en-US" w:eastAsia="en-US" w:bidi="en-US"/>
        </w:rPr>
        <w:t xml:space="preserve">, edited by Geoffrey Rhodes, 1910, pp. 35, 64, 73.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what Stephen Paget says on the general question in </w:t>
      </w:r>
      <w:r>
        <w:rPr>
          <w:rFonts w:ascii="Times New Roman" w:hAnsi="Times New Roman" w:eastAsia="Times New Roman" w:cs="Times New Roman"/>
          <w:i/>
          <w:lang w:val="en-US" w:eastAsia="en-US" w:bidi="en-US"/>
        </w:rPr>
        <w:t xml:space="preserve">The Faith and Works of Christian Science</w:t>
      </w:r>
      <w:r>
        <w:rPr>
          <w:rFonts w:ascii="Times New Roman" w:hAnsi="Times New Roman" w:eastAsia="Times New Roman" w:cs="Times New Roman"/>
          <w:lang w:val="en-US" w:eastAsia="en-US" w:bidi="en-US"/>
        </w:rPr>
        <w:t xml:space="preserve">, 1909, pp. 180-190]. Is it not plain common sense for each organ of the body to be content with its own functions, the eye with its seeing, the ear with its hearing? And is there not a profound warning in Paul's remark, especially to us who have a work of our own to do, that all cannot be the ear–else where were the seeing </w:t>
      </w:r>
      <w:r>
        <w:rPr>
          <w:rFonts w:ascii="Times New Roman" w:hAnsi="Times New Roman" w:eastAsia="Times New Roman" w:cs="Times New Roman"/>
          <w:position w:val="5"/>
          <w:lang w:val="en-US" w:eastAsia="en-US" w:bidi="en-US"/>
        </w:rPr>
        <w:t xml:space="preserve">14</w:t>
      </w:r>
      <w:r>
        <w:rPr>
          <w:rFonts w:ascii="Times New Roman" w:hAnsi="Times New Roman" w:eastAsia="Times New Roman" w:cs="Times New Roman"/>
          <w:lang w:val="en-US" w:eastAsia="en-US" w:bidi="en-US"/>
        </w:rPr>
        <w:t xml:space="preserve">[The primary literature on the Emmanuel Movement is comprised in the two books by its founders: Elwood Worcester, Samuel McComb, Isador H. Coriat, </w:t>
      </w:r>
      <w:r>
        <w:rPr>
          <w:rFonts w:ascii="Times New Roman" w:hAnsi="Times New Roman" w:eastAsia="Times New Roman" w:cs="Times New Roman"/>
          <w:i/>
          <w:lang w:val="en-US" w:eastAsia="en-US" w:bidi="en-US"/>
        </w:rPr>
        <w:t xml:space="preserve">Religion and Medicine, the Moral Control of Nervous Disorders</w:t>
      </w:r>
      <w:r>
        <w:rPr>
          <w:rFonts w:ascii="Times New Roman" w:hAnsi="Times New Roman" w:eastAsia="Times New Roman" w:cs="Times New Roman"/>
          <w:lang w:val="en-US" w:eastAsia="en-US" w:bidi="en-US"/>
        </w:rPr>
        <w:t xml:space="preserve">, 1908; and Elwood Worcester, Samuel McComb, </w:t>
      </w:r>
      <w:r>
        <w:rPr>
          <w:rFonts w:ascii="Times New Roman" w:hAnsi="Times New Roman" w:eastAsia="Times New Roman" w:cs="Times New Roman"/>
          <w:i/>
          <w:lang w:val="en-US" w:eastAsia="en-US" w:bidi="en-US"/>
        </w:rPr>
        <w:t xml:space="preserve">The Christian Religion as a Healing Power: A Defense and Exposition of the Emmanuel Movement</w:t>
      </w:r>
      <w:r>
        <w:rPr>
          <w:rFonts w:ascii="Times New Roman" w:hAnsi="Times New Roman" w:eastAsia="Times New Roman" w:cs="Times New Roman"/>
          <w:lang w:val="en-US" w:eastAsia="en-US" w:bidi="en-US"/>
        </w:rPr>
        <w:t xml:space="preserve">, 1909. See also Robert MacDonald, </w:t>
      </w:r>
      <w:r>
        <w:rPr>
          <w:rFonts w:ascii="Times New Roman" w:hAnsi="Times New Roman" w:eastAsia="Times New Roman" w:cs="Times New Roman"/>
          <w:i/>
          <w:lang w:val="en-US" w:eastAsia="en-US" w:bidi="en-US"/>
        </w:rPr>
        <w:t xml:space="preserve">Mind, Religion and Health</w:t>
      </w:r>
      <w:r>
        <w:rPr>
          <w:rFonts w:ascii="Times New Roman" w:hAnsi="Times New Roman" w:eastAsia="Times New Roman" w:cs="Times New Roman"/>
          <w:lang w:val="en-US" w:eastAsia="en-US" w:bidi="en-US"/>
        </w:rPr>
        <w:t xml:space="preserve">, with an </w:t>
      </w:r>
      <w:r>
        <w:rPr>
          <w:rFonts w:ascii="Times New Roman" w:hAnsi="Times New Roman" w:eastAsia="Times New Roman" w:cs="Times New Roman"/>
          <w:i/>
          <w:lang w:val="en-US" w:eastAsia="en-US" w:bidi="en-US"/>
        </w:rPr>
        <w:t xml:space="preserve">Appreciation of the Emmanuel Movement</w:t>
      </w:r>
      <w:r>
        <w:rPr>
          <w:rFonts w:ascii="Times New Roman" w:hAnsi="Times New Roman" w:eastAsia="Times New Roman" w:cs="Times New Roman"/>
          <w:lang w:val="en-US" w:eastAsia="en-US" w:bidi="en-US"/>
        </w:rPr>
        <w:t xml:space="preserve">, 1909; C. R. Brown, </w:t>
      </w:r>
      <w:r>
        <w:rPr>
          <w:rFonts w:ascii="Times New Roman" w:hAnsi="Times New Roman" w:eastAsia="Times New Roman" w:cs="Times New Roman"/>
          <w:i/>
          <w:lang w:val="en-US" w:eastAsia="en-US" w:bidi="en-US"/>
        </w:rPr>
        <w:t xml:space="preserve">Faith and Health</w:t>
      </w:r>
      <w:r>
        <w:rPr>
          <w:rFonts w:ascii="Times New Roman" w:hAnsi="Times New Roman" w:eastAsia="Times New Roman" w:cs="Times New Roman"/>
          <w:lang w:val="en-US" w:eastAsia="en-US" w:bidi="en-US"/>
        </w:rPr>
        <w:t xml:space="preserve">, 1910. A very good criticism of the movement will be found in the article by Doctor Henry Rutgers Marshall, on "Psychotherapeutics and Religion," in </w:t>
      </w:r>
      <w:r>
        <w:rPr>
          <w:rFonts w:ascii="Times New Roman" w:hAnsi="Times New Roman" w:eastAsia="Times New Roman" w:cs="Times New Roman"/>
          <w:i/>
          <w:lang w:val="en-US" w:eastAsia="en-US" w:bidi="en-US"/>
        </w:rPr>
        <w:t xml:space="preserve">The Hibbert Journal</w:t>
      </w:r>
      <w:r>
        <w:rPr>
          <w:rFonts w:ascii="Times New Roman" w:hAnsi="Times New Roman" w:eastAsia="Times New Roman" w:cs="Times New Roman"/>
          <w:lang w:val="en-US" w:eastAsia="en-US" w:bidi="en-US"/>
        </w:rPr>
        <w:t xml:space="preserve">, January, 1909, vol. III, pp. 295-313. The most recent literature includes: Loring W. Batten, </w:t>
      </w:r>
      <w:r>
        <w:rPr>
          <w:rFonts w:ascii="Times New Roman" w:hAnsi="Times New Roman" w:eastAsia="Times New Roman" w:cs="Times New Roman"/>
          <w:i/>
          <w:lang w:val="en-US" w:eastAsia="en-US" w:bidi="en-US"/>
        </w:rPr>
        <w:t xml:space="preserve">The Relief of Pain by Mental Suggestion</w:t>
      </w:r>
      <w:r>
        <w:rPr>
          <w:rFonts w:ascii="Times New Roman" w:hAnsi="Times New Roman" w:eastAsia="Times New Roman" w:cs="Times New Roman"/>
          <w:lang w:val="en-US" w:eastAsia="en-US" w:bidi="en-US"/>
        </w:rPr>
        <w:t xml:space="preserve">, 1917; Isador H. Coriat, </w:t>
      </w:r>
      <w:r>
        <w:rPr>
          <w:rFonts w:ascii="Times New Roman" w:hAnsi="Times New Roman" w:eastAsia="Times New Roman" w:cs="Times New Roman"/>
          <w:i/>
          <w:lang w:val="en-US" w:eastAsia="en-US" w:bidi="en-US"/>
        </w:rPr>
        <w:t xml:space="preserve">What is Psychoanalysis?</w:t>
      </w:r>
      <w:r>
        <w:rPr>
          <w:rFonts w:ascii="Times New Roman" w:hAnsi="Times New Roman" w:eastAsia="Times New Roman" w:cs="Times New Roman"/>
          <w:lang w:val="en-US" w:eastAsia="en-US" w:bidi="en-US"/>
        </w:rPr>
        <w:t xml:space="preserve"> 1917]?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leaders of the Emmanuel Movement are theists. Therefore, instead of saying of an act of healing, "The forces of nature do it," they prefer to say, "God does it in and through the forces of nature." In accordance with their theistic presuppositions this is the proper account to give of any natural act of healing. No "miraculous agency" is supposed; "the forces of nature" do the work. But there is a God, and this God works in and through the forces of nature, and thus in the end it is God that does it. God does it, that is, in the same sense and after the same fashion that it is God that does everything that is done throughout this whole great universe. W. F. Cobb, to whom we have already alluded more than once, is not purely a theist; he is a mystic. In describing the varieties of what he calls broadly faith-healing, therefore, he naturally reserves the culminating place for a variety which posits behind the act of healing, as its explanation, a mystical theory. It is not quite clear whether he would give his personal adhesion to all the details of this "spiritual healing," as he calls it </w:t>
      </w:r>
      <w:r>
        <w:rPr>
          <w:rFonts w:ascii="Times New Roman" w:hAnsi="Times New Roman" w:eastAsia="Times New Roman" w:cs="Times New Roman"/>
          <w:position w:val="5"/>
          <w:lang w:val="en-US" w:eastAsia="en-US" w:bidi="en-US"/>
        </w:rPr>
        <w:t xml:space="preserve">15</w:t>
      </w:r>
      <w:r>
        <w:rPr>
          <w:rFonts w:ascii="Times New Roman" w:hAnsi="Times New Roman" w:eastAsia="Times New Roman" w:cs="Times New Roman"/>
          <w:lang w:val="en-US" w:eastAsia="en-US" w:bidi="en-US"/>
        </w:rPr>
        <w:t xml:space="preserve">[Hastings's </w:t>
      </w:r>
      <w:r>
        <w:rPr>
          <w:rFonts w:ascii="Times New Roman" w:hAnsi="Times New Roman" w:eastAsia="Times New Roman" w:cs="Times New Roman"/>
          <w:i/>
          <w:lang w:val="en-US" w:eastAsia="en-US" w:bidi="en-US"/>
        </w:rPr>
        <w:t xml:space="preserve">Encyclopedia of Religion and Ethics</w:t>
      </w:r>
      <w:r>
        <w:rPr>
          <w:rFonts w:ascii="Times New Roman" w:hAnsi="Times New Roman" w:eastAsia="Times New Roman" w:cs="Times New Roman"/>
          <w:lang w:val="en-US" w:eastAsia="en-US" w:bidi="en-US"/>
        </w:rPr>
        <w:t xml:space="preserve">, vol. V, p. 700b. He has explained himself more at large in his book </w:t>
      </w:r>
      <w:r>
        <w:rPr>
          <w:rFonts w:ascii="Times New Roman" w:hAnsi="Times New Roman" w:eastAsia="Times New Roman" w:cs="Times New Roman"/>
          <w:i/>
          <w:lang w:val="en-US" w:eastAsia="en-US" w:bidi="en-US"/>
        </w:rPr>
        <w:t xml:space="preserve">Spiritual Healing</w:t>
      </w:r>
      <w:r>
        <w:rPr>
          <w:rFonts w:ascii="Times New Roman" w:hAnsi="Times New Roman" w:eastAsia="Times New Roman" w:cs="Times New Roman"/>
          <w:lang w:val="en-US" w:eastAsia="en-US" w:bidi="en-US"/>
        </w:rPr>
        <w:t xml:space="preserve">, London, 1914, and quite in this sense. But a certain amount of ambiguity in this matter is not unnatural, and may be met within many writers. Elwood Worcester, for example, gives expression occasionally to a mystical theory which assimilates him to the theory of spiritual healing described by Cobb (</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Religion and Medicine</w:t>
      </w:r>
      <w:r>
        <w:rPr>
          <w:rFonts w:ascii="Times New Roman" w:hAnsi="Times New Roman" w:eastAsia="Times New Roman" w:cs="Times New Roman"/>
          <w:lang w:val="en-US" w:eastAsia="en-US" w:bidi="en-US"/>
        </w:rPr>
        <w:t xml:space="preserve">, pp. 67 ff.). On the other hand, Percy Dearmer (</w:t>
      </w:r>
      <w:r>
        <w:rPr>
          <w:rFonts w:ascii="Times New Roman" w:hAnsi="Times New Roman" w:eastAsia="Times New Roman" w:cs="Times New Roman"/>
          <w:i/>
          <w:lang w:val="en-US" w:eastAsia="en-US" w:bidi="en-US"/>
        </w:rPr>
        <w:t xml:space="preserve">Body and Soul</w:t>
      </w:r>
      <w:r>
        <w:rPr>
          <w:rFonts w:ascii="Times New Roman" w:hAnsi="Times New Roman" w:eastAsia="Times New Roman" w:cs="Times New Roman"/>
          <w:lang w:val="en-US" w:eastAsia="en-US" w:bidi="en-US"/>
        </w:rPr>
        <w:t xml:space="preserve">. 1912, p. 318), who also holds to a mystical theory of the universe, must be classed distinctly as an advocate of "Mind-cure"; although he lays all the stress on religion, and refers everything to God as the ultimate actor, he yet is thoroughly naturalistic in his analysis. "All power is of God," he says, "–whether it be electricity or neurokym, or grace; and to him who does not believe in God, all power must be left unexplained. On the other hand, the high power of religion can quite fairly be called mental; no one would be less ready to deny this than the Christian for whom, as I have said, the very operations of the Spirit of God, his gifts and his fruits, are mental phenomena which are habitually obtained in a lower form without the special aid of religion. There is no ultimate barrier then between what is sacred and what is secular, since all things come of God and of his own do we give him; the difference is one of degree and not of kind"]. It is clear, however, that his sympathies go very largely with it, and that he looks upon it as, in the main at least, the true rationale of faith-healing. Its main postulate is that all physical disease, without exception, is the result, directly or indirectly, of psychical disorder, and is to be struck at, therefore, not in the body, where only symptoms manifest themselves, but in the soul, where alone lie the causes. What is sought is to procure for the soul of the sufferer an influx of spiritual life; and this life can be found, of course, only in God. "The power which alone can heal the soul," we are told, "is God." God, now, is reached by "faith"–the faith, it is to be observed, however, not of the sufferer, but of the practitioner, for in this form of theory a healer is necessary. "This faith is defined as a quality in the spirit of the healer, . . . which enables him to render quiescent his 'mortal mind,' and so to place his spirit in a positive state of calm, poised and at peace, and a channel for the Divine Spirit to pass through to the sufferer." The state of openness and serenity thus described as faith, we are further told, is simply the normal condition for prayer. We may express the process, therefore, by saying that spiritual healing is the product of the power of God directed by faith through prayer to the soul that needs healing. Hence, it is said that it is God, and God alone, who performs the act of healing, and that all healing is obtained by the influx of spiritual life into the soul from God; although the door of ingress into the soul is opened for it by a practitioner, the soul itself being in a state of passive, not active, faith in the process. The healing is conceived thus as in a true sense supernatural: an influx into the soul from without. Accordingly, it is asserted, there can be no real failure in it. An influx of spiritual life from God, the source of all life, must bring benefit. If this benefit does not show itself on the physical plane, it is nevertheless there–the soul at least has the benefit.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 mysticism like this it is but a single step to open pantheism, and that step is taken by the form of mind-cure which is most in vogue among us </w:t>
      </w:r>
      <w:r>
        <w:rPr>
          <w:rFonts w:ascii="Times New Roman" w:hAnsi="Times New Roman" w:eastAsia="Times New Roman" w:cs="Times New Roman"/>
          <w:position w:val="5"/>
          <w:lang w:val="en-US" w:eastAsia="en-US" w:bidi="en-US"/>
        </w:rPr>
        <w:t xml:space="preserve">16</w:t>
      </w:r>
      <w:r>
        <w:rPr>
          <w:rFonts w:ascii="Times New Roman" w:hAnsi="Times New Roman" w:eastAsia="Times New Roman" w:cs="Times New Roman"/>
          <w:lang w:val="en-US" w:eastAsia="en-US" w:bidi="en-US"/>
        </w:rPr>
        <w:t xml:space="preserve">[Two other important movements, tracing their impulse back to P. P. Quimby, deserve mention here–the "Mind-cure Movement," the best representative of which is probably Warren F. Evans; and the "New Thought Movement," the best representative of which is probably Horatio W. Dresser. William James, </w:t>
      </w:r>
      <w:r>
        <w:rPr>
          <w:rFonts w:ascii="Times New Roman" w:hAnsi="Times New Roman" w:eastAsia="Times New Roman" w:cs="Times New Roman"/>
          <w:i/>
          <w:lang w:val="en-US" w:eastAsia="en-US" w:bidi="en-US"/>
        </w:rPr>
        <w:t xml:space="preserve">The Varieties of Religious Experience</w:t>
      </w:r>
      <w:r>
        <w:rPr>
          <w:rFonts w:ascii="Times New Roman" w:hAnsi="Times New Roman" w:eastAsia="Times New Roman" w:cs="Times New Roman"/>
          <w:lang w:val="en-US" w:eastAsia="en-US" w:bidi="en-US"/>
        </w:rPr>
        <w:t xml:space="preserve">, 1911, pp. 94 ff., gives an adequate account of the "New Thought Movement"; a good brief account of both streams of development will be found in Frank Podmore, </w:t>
      </w:r>
      <w:r>
        <w:rPr>
          <w:rFonts w:ascii="Times New Roman" w:hAnsi="Times New Roman" w:eastAsia="Times New Roman" w:cs="Times New Roman"/>
          <w:i/>
          <w:lang w:val="en-US" w:eastAsia="en-US" w:bidi="en-US"/>
        </w:rPr>
        <w:t xml:space="preserve">Mesmerism and Christian Science</w:t>
      </w:r>
      <w:r>
        <w:rPr>
          <w:rFonts w:ascii="Times New Roman" w:hAnsi="Times New Roman" w:eastAsia="Times New Roman" w:cs="Times New Roman"/>
          <w:lang w:val="en-US" w:eastAsia="en-US" w:bidi="en-US"/>
        </w:rPr>
        <w:t xml:space="preserve">, 1909, pp. 255 ff. Some details of W. F. Evans's career may be found in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vol. XXX, pp. 390 ff. A useful bibliography of out-of-the-way books on "New Thought" is given in </w:t>
      </w:r>
      <w:r>
        <w:rPr>
          <w:rFonts w:ascii="Times New Roman" w:hAnsi="Times New Roman" w:eastAsia="Times New Roman" w:cs="Times New Roman"/>
          <w:i/>
          <w:lang w:val="en-US" w:eastAsia="en-US" w:bidi="en-US"/>
        </w:rPr>
        <w:t xml:space="preserve">The New Schaff-Herzog Encyclopedia</w:t>
      </w:r>
      <w:r>
        <w:rPr>
          <w:rFonts w:ascii="Times New Roman" w:hAnsi="Times New Roman" w:eastAsia="Times New Roman" w:cs="Times New Roman"/>
          <w:lang w:val="en-US" w:eastAsia="en-US" w:bidi="en-US"/>
        </w:rPr>
        <w:t xml:space="preserve">, vol. VIII, p. 148, but the best books are, missed. See, especially, Horatio W. Dresser, </w:t>
      </w:r>
      <w:r>
        <w:rPr>
          <w:rFonts w:ascii="Times New Roman" w:hAnsi="Times New Roman" w:eastAsia="Times New Roman" w:cs="Times New Roman"/>
          <w:i/>
          <w:lang w:val="en-US" w:eastAsia="en-US" w:bidi="en-US"/>
        </w:rPr>
        <w:t xml:space="preserve">Handbook of New Thought</w:t>
      </w:r>
      <w:r>
        <w:rPr>
          <w:rFonts w:ascii="Times New Roman" w:hAnsi="Times New Roman" w:eastAsia="Times New Roman" w:cs="Times New Roman"/>
          <w:lang w:val="en-US" w:eastAsia="en-US" w:bidi="en-US"/>
        </w:rPr>
        <w:t xml:space="preserve">, 1917]: that which calls itself for some inexplicable reason by the name of Christian Science </w:t>
      </w:r>
      <w:r>
        <w:rPr>
          <w:rFonts w:ascii="Times New Roman" w:hAnsi="Times New Roman" w:eastAsia="Times New Roman" w:cs="Times New Roman"/>
          <w:position w:val="5"/>
          <w:lang w:val="en-US" w:eastAsia="en-US" w:bidi="en-US"/>
        </w:rPr>
        <w:t xml:space="preserve">17</w:t>
      </w:r>
      <w:r>
        <w:rPr>
          <w:rFonts w:ascii="Times New Roman" w:hAnsi="Times New Roman" w:eastAsia="Times New Roman" w:cs="Times New Roman"/>
          <w:lang w:val="en-US" w:eastAsia="en-US" w:bidi="en-US"/>
        </w:rPr>
        <w:t xml:space="preserve">["The truth, therefore, about Christian Science," says W. F. Cobb (</w:t>
      </w:r>
      <w:r>
        <w:rPr>
          <w:rFonts w:ascii="Times New Roman" w:hAnsi="Times New Roman" w:eastAsia="Times New Roman" w:cs="Times New Roman"/>
          <w:i/>
          <w:lang w:val="en-US" w:eastAsia="en-US" w:bidi="en-US"/>
        </w:rPr>
        <w:t xml:space="preserve">Mysticism and the Creed</w:t>
      </w:r>
      <w:r>
        <w:rPr>
          <w:rFonts w:ascii="Times New Roman" w:hAnsi="Times New Roman" w:eastAsia="Times New Roman" w:cs="Times New Roman"/>
          <w:lang w:val="en-US" w:eastAsia="en-US" w:bidi="en-US"/>
        </w:rPr>
        <w:t xml:space="preserve">, 1914, p. 316), "seems to be that the power displayed in the cures which it indubitably performs is not peculiar to it, that is, is not Christian Science at all, but that which is its peculiar glory is the bad philosophy by which it seeks to set forth the power which comes from the Spirit, and is under the guardianship of religion"]. There is a sense, of course, in which–just because the fundamental elements of her thought are pantheistic–Mrs. Eddy will not allow that her Christian Science is mind-cure. It is not "mind-cure" with a small "m," she affirms, but "Mind-cure," with a capital "M" </w:t>
      </w:r>
      <w:r>
        <w:rPr>
          <w:rFonts w:ascii="Times New Roman" w:hAnsi="Times New Roman" w:eastAsia="Times New Roman" w:cs="Times New Roman"/>
          <w:position w:val="5"/>
          <w:lang w:val="en-US" w:eastAsia="en-US" w:bidi="en-US"/>
        </w:rPr>
        <w:t xml:space="preserve">18</w:t>
      </w:r>
      <w:r>
        <w:rPr>
          <w:rFonts w:ascii="Times New Roman" w:hAnsi="Times New Roman" w:eastAsia="Times New Roman" w:cs="Times New Roman"/>
          <w:lang w:val="en-US" w:eastAsia="en-US" w:bidi="en-US"/>
        </w:rPr>
        <w:t xml:space="preserve">["Many imagine," she says,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161st ed., 1899, p. xi, "that the phenomena of physical healing in Christian Science only present a phase of the action of the human mind, which, in some unexplained way, results in the cure of sickness." This, she declares, is by no means the case. She condemns the several books "on mental healing" which have come under her notice as wrong and misleading, precisely because " they regard the human mind as a healing agent, whereas this mind is not a factor in the Principle of Christian Science" (p. x). The phrase "human mind" in passages like this probably is to be read as equivalent to "mortal mind," a cant phrase in the system, as, for example, on p. 303: "History teaches that the popular and false notions about the Divine Being and character have originated in the human mind. As there really is no mortal mind, this wrong notion about God must have originated in a false supposition, not in immortal Mind." This "mortal mind," we are told (p. 45), "claims to govern every organ of the mortal body," but the claim is false; "the Divine Mind" is the true governor. There "really is no mortal mind." Of course this distinction between mind-cure and Mind-cure is not maintained, and endless confusion results. Thus the Christian Science writer quoted in the </w:t>
      </w:r>
      <w:r>
        <w:rPr>
          <w:rFonts w:ascii="Times New Roman" w:hAnsi="Times New Roman" w:eastAsia="Times New Roman" w:cs="Times New Roman"/>
          <w:i/>
          <w:lang w:val="en-US" w:eastAsia="en-US" w:bidi="en-US"/>
        </w:rPr>
        <w:t xml:space="preserve">American Journal of Psychology</w:t>
      </w:r>
      <w:r>
        <w:rPr>
          <w:rFonts w:ascii="Times New Roman" w:hAnsi="Times New Roman" w:eastAsia="Times New Roman" w:cs="Times New Roman"/>
          <w:lang w:val="en-US" w:eastAsia="en-US" w:bidi="en-US"/>
        </w:rPr>
        <w:t xml:space="preserve">, X, p. 433, in the same breath repudiates the ascription of their healings to a "material, mental or bodily cause," and affirms that "the only agency ever effective in curing diseases is some faculty of mind"]. But just because her fundamental thought is pantheistic, this is merely a verbal distinction. She is intensely emphatic that her Mind-cures are "not supernatural but supremely natural" </w:t>
      </w:r>
      <w:r>
        <w:rPr>
          <w:rFonts w:ascii="Times New Roman" w:hAnsi="Times New Roman" w:eastAsia="Times New Roman" w:cs="Times New Roman"/>
          <w:position w:val="5"/>
          <w:lang w:val="en-US" w:eastAsia="en-US" w:bidi="en-US"/>
        </w:rPr>
        <w:t xml:space="preserve">19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1899, p. xi;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p. 5: "Christian Science is natural but not physical. The true Science of God and man is no more supernatural than is the science of numbers"; p. 249: "Miracles are impossible in Science." Even the resurrection of Christ was not supernatural: "Can it be called supernatural for the God of nature to sustain Jesus, in his proof of man's truly derived power? It was a method of surgery beyond material art, but it was not a supernatural act. On the contrary, it was a distinctly natural act . . ." (p. 349). "Mary Baker Eddy," says a writer in the </w:t>
      </w:r>
      <w:r>
        <w:rPr>
          <w:rFonts w:ascii="Times New Roman" w:hAnsi="Times New Roman" w:eastAsia="Times New Roman" w:cs="Times New Roman"/>
          <w:i/>
          <w:lang w:val="en-US" w:eastAsia="en-US" w:bidi="en-US"/>
        </w:rPr>
        <w:t xml:space="preserve">Christian Science Journal</w:t>
      </w:r>
      <w:r>
        <w:rPr>
          <w:rFonts w:ascii="Times New Roman" w:hAnsi="Times New Roman" w:eastAsia="Times New Roman" w:cs="Times New Roman"/>
          <w:lang w:val="en-US" w:eastAsia="en-US" w:bidi="en-US"/>
        </w:rPr>
        <w:t xml:space="preserve"> for April, 1889, "has worked out before us as on a blackboard every point in the temptations and demonstrations–or so-called Miracles–of Jesus, showing us how to meet and overcome the one, and how to perform the other." All is natural in Mrs. Eddy's universe]. In its practice Christian Science does not differ greatly from other forms of mind-cure. Perceiving, or at least acknowledging, less readily than the Emmanuel Movement the limitations of mind-cure, it accepts, like the spiritual healing of which we have just been speaking, all kinds of cases–although the range of its actual cures, as Elwood Worcester dryly remarks, is not enlarged thereby </w:t>
      </w:r>
      <w:r>
        <w:rPr>
          <w:rFonts w:ascii="Times New Roman" w:hAnsi="Times New Roman" w:eastAsia="Times New Roman" w:cs="Times New Roman"/>
          <w:position w:val="5"/>
          <w:lang w:val="en-US" w:eastAsia="en-US" w:bidi="en-US"/>
        </w:rPr>
        <w:t xml:space="preserve">20</w:t>
      </w:r>
      <w:r>
        <w:rPr>
          <w:rFonts w:ascii="Times New Roman" w:hAnsi="Times New Roman" w:eastAsia="Times New Roman" w:cs="Times New Roman"/>
          <w:lang w:val="en-US" w:eastAsia="en-US" w:bidi="en-US"/>
        </w:rPr>
        <w:t xml:space="preserve">[The Christian Religion as a Healing Power, p. 19]. Its real differentiation from its sister systems lies wholly in the pseudo-philosophical background which it has washed in with a broad brush behind its activities. This certainly is portentous enough, but it serves only for ornament, and has no effect on the practice of the mind-cure, which is the real source of the movement's vogue. It is incumbent on us before we close this series of lectures to give some account of this system of mind-healing, which has become a religion, and has in the course of a very few years overspread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late Doctor St. John Roosa once described mind-cure as faith-cure run to seed </w:t>
      </w:r>
      <w:r>
        <w:rPr>
          <w:rFonts w:ascii="Times New Roman" w:hAnsi="Times New Roman" w:eastAsia="Times New Roman" w:cs="Times New Roman"/>
          <w:position w:val="5"/>
          <w:lang w:val="en-US" w:eastAsia="en-US" w:bidi="en-US"/>
        </w:rPr>
        <w:t xml:space="preserve">21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Christian Thought</w:t>
      </w:r>
      <w:r>
        <w:rPr>
          <w:rFonts w:ascii="Times New Roman" w:hAnsi="Times New Roman" w:eastAsia="Times New Roman" w:cs="Times New Roman"/>
          <w:lang w:val="en-US" w:eastAsia="en-US" w:bidi="en-US"/>
        </w:rPr>
        <w:t xml:space="preserve">, February, 1890]. The characterization is true as a general proposition in the history of thought. Man is a religious animal, and the religious explanation of phenomena antedates, in this department of thought also, the naturalistic. It is also, in the longer historical sequences, true of the ultimate origin of the particular species of mind-cure which Doctor Roosa had in mind, that is to say, Christian Science. For Mesmer derives from Gassner, and Christian Science is unquestionably a granddaughter–however ungrateful a granddaughter–of Mesmerism </w:t>
      </w:r>
      <w:r>
        <w:rPr>
          <w:rFonts w:ascii="Times New Roman" w:hAnsi="Times New Roman" w:eastAsia="Times New Roman" w:cs="Times New Roman"/>
          <w:position w:val="5"/>
          <w:lang w:val="en-US" w:eastAsia="en-US" w:bidi="en-US"/>
        </w:rPr>
        <w:t xml:space="preserve">22</w:t>
      </w:r>
      <w:r>
        <w:rPr>
          <w:rFonts w:ascii="Times New Roman" w:hAnsi="Times New Roman" w:eastAsia="Times New Roman" w:cs="Times New Roman"/>
          <w:lang w:val="en-US" w:eastAsia="en-US" w:bidi="en-US"/>
        </w:rPr>
        <w:t xml:space="preserve">[On "the pedigree of Christian Science," see the admirable article under that title by Frank Podmore in </w:t>
      </w:r>
      <w:r>
        <w:rPr>
          <w:rFonts w:ascii="Times New Roman" w:hAnsi="Times New Roman" w:eastAsia="Times New Roman" w:cs="Times New Roman"/>
          <w:i/>
          <w:lang w:val="en-US" w:eastAsia="en-US" w:bidi="en-US"/>
        </w:rPr>
        <w:t xml:space="preserve">The Contemporary Review</w:t>
      </w:r>
      <w:r>
        <w:rPr>
          <w:rFonts w:ascii="Times New Roman" w:hAnsi="Times New Roman" w:eastAsia="Times New Roman" w:cs="Times New Roman"/>
          <w:lang w:val="en-US" w:eastAsia="en-US" w:bidi="en-US"/>
        </w:rPr>
        <w:t xml:space="preserve"> for January, 1909, vol. XCV, pp. 37-49; and, of course, more at large, Frank Podmore, </w:t>
      </w:r>
      <w:r>
        <w:rPr>
          <w:rFonts w:ascii="Times New Roman" w:hAnsi="Times New Roman" w:eastAsia="Times New Roman" w:cs="Times New Roman"/>
          <w:i/>
          <w:lang w:val="en-US" w:eastAsia="en-US" w:bidi="en-US"/>
        </w:rPr>
        <w:t xml:space="preserve">Mesmerism and Christian Science: a Short History of Mental Healing</w:t>
      </w:r>
      <w:r>
        <w:rPr>
          <w:rFonts w:ascii="Times New Roman" w:hAnsi="Times New Roman" w:eastAsia="Times New Roman" w:cs="Times New Roman"/>
          <w:lang w:val="en-US" w:eastAsia="en-US" w:bidi="en-US"/>
        </w:rPr>
        <w:t xml:space="preserve">, 1909]. But there is no immediate affiliation of Christian Science with faith-cure, and certainly the adherents of Christian Science do not look upon themselves as its deteriorated descendants. They rather set themselves in irreducible antagonism to it </w:t>
      </w:r>
      <w:r>
        <w:rPr>
          <w:rFonts w:ascii="Times New Roman" w:hAnsi="Times New Roman" w:eastAsia="Times New Roman" w:cs="Times New Roman"/>
          <w:position w:val="5"/>
          <w:lang w:val="en-US" w:eastAsia="en-US" w:bidi="en-US"/>
        </w:rPr>
        <w:t xml:space="preserve">23</w:t>
      </w:r>
      <w:r>
        <w:rPr>
          <w:rFonts w:ascii="Times New Roman" w:hAnsi="Times New Roman" w:eastAsia="Times New Roman" w:cs="Times New Roman"/>
          <w:lang w:val="en-US" w:eastAsia="en-US" w:bidi="en-US"/>
        </w:rPr>
        <w:t xml:space="preserve">[Mrs. Eddy herself speaks with contempt of Faith-Healing as "one belief casting out another–a belief in the unknown casting out a belief in disease." "It is not Truth itself which does this," she declares; "nor is it the human understanding of the divine healing Principle"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1899, p. 317)]. Not indeed that they deny that effects are produced by it. They appear to allow even that Faith Healers may obtain effects which they cannot themselves obtain; or at least more readily than they can obtain them. Mrs. Eddy has her characteristic way of accounting for this. "It is asked," she writes, "why are faith-cures sometimes more speedy than some of the cures wrought through Christian Scientists?" And she answers thus: "Because faith is belief and not understanding; and it is easier to believe than to understand Spiritual Truth. It demands less cross-bearing, self-renunciation, and divine science, to admit the claims of the personal senses, and appeal for relief to a humanized God, than to deny these claims and learn the divine way, drinking his cup, being baptized with his baptism, gaining the end through persecution and purity." It must not pass without notice that a somewhat odd admission is made here that the results obtained by Christian Science may also be obtained without Christian Science; sometimes more speedily than by Christian Science; by an appeal, for example, to a humanized God; by the open road of faith, that is, rather than the difficult path of understanding. How anything can be obtained by an appeal to a humanized God is a puzzle, seeing that it is presupposed that no such being exists. The Faith Healers only cry out to the void, and yet they get their results, and that sometimes more quickly and always with less effort on their part, than the Christian Scientists </w:t>
      </w:r>
      <w:r>
        <w:rPr>
          <w:rFonts w:ascii="Times New Roman" w:hAnsi="Times New Roman" w:eastAsia="Times New Roman" w:cs="Times New Roman"/>
          <w:position w:val="5"/>
          <w:lang w:val="en-US" w:eastAsia="en-US" w:bidi="en-US"/>
        </w:rPr>
        <w:t xml:space="preserve">2</w:t>
      </w:r>
      <w:r>
        <w:rPr>
          <w:rFonts w:ascii="Times New Roman" w:hAnsi="Times New Roman" w:eastAsia="Times New Roman" w:cs="Times New Roman"/>
          <w:position w:val="5"/>
          <w:lang w:val="en-US" w:eastAsia="en-US" w:bidi="en-US"/>
        </w:rPr>
        <w:t xml:space="preserve">4</w:t>
      </w:r>
      <w:r>
        <w:rPr>
          <w:rFonts w:ascii="Times New Roman" w:hAnsi="Times New Roman" w:eastAsia="Times New Roman" w:cs="Times New Roman"/>
          <w:lang w:val="en-US" w:eastAsia="en-US" w:bidi="en-US"/>
        </w:rPr>
        <w:t xml:space="preserve">[These admissions are greatly modified in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1899, p. 397. Here it is taught, as the Index puts it, that faith-cure "often soothes but only changes the form of the ailment." "Faith removes bodily ailments for a season; or else it changes those ills into new and more difficult forms of disease, until at length the Science of Mind comes to the rescue and works a radical cure"]. Various methods of accounting for this remarkable fact have been suggested. Marsdon says faith-cures are really mind-cures, wrought by "anything that will enable a sick person to change his thought," that is to say, they are not Mind-cures but mind-cures, wrought by our own change of thought, which indeed is asserted scores of times by Mrs. Eddy herself. Mrs. Kate Taylor, with much the same implications, explaining the difference as that faith-cure requires faith to be healed, and mind-cure does not, adds: "Prayer to a personal God affects the sick like a drug that has no efficacy of its own, but borrows its power from human faith and belief. The drug does nothing because it has no intelligence." Similarly Frances Lord represents the difference to be one of theory only, not of practice, while with respect to the theory she remarks that there is more to be known than the Faith-Healers admit </w:t>
      </w:r>
      <w:r>
        <w:rPr>
          <w:rFonts w:ascii="Times New Roman" w:hAnsi="Times New Roman" w:eastAsia="Times New Roman" w:cs="Times New Roman"/>
          <w:position w:val="5"/>
          <w:lang w:val="en-US" w:eastAsia="en-US" w:bidi="en-US"/>
        </w:rPr>
        <w:t xml:space="preserve">25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Christian Science Healing, its Principles and Practice</w:t>
      </w:r>
      <w:r>
        <w:rPr>
          <w:rFonts w:ascii="Times New Roman" w:hAnsi="Times New Roman" w:eastAsia="Times New Roman" w:cs="Times New Roman"/>
          <w:lang w:val="en-US" w:eastAsia="en-US" w:bidi="en-US"/>
        </w:rPr>
        <w:t xml:space="preserve">, 1888, p. 102]. Such statements undoubtedly show that Christian Scientists do not deny that faith-cure may be acknowledged to be an undeveloped form of their better practice. But this does not carry with it any implication of immediate historical connection.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out of a very different soil, in point of fact, that Christian Science actually grew. According to Mrs. Eddy's own account her previous experience had been in other forms of distinctively mind-cure. She had dabbled in homeopathy (her then husband sometimes practiced this art), and had found that she could dilute the drugs until nothing of them was left, and still they cured. Then she tried–so she says–mesmerism under the guidance of "a distinguished Mesmerist," or as she elsewhere speaks of him </w:t>
      </w:r>
      <w:r>
        <w:rPr>
          <w:rFonts w:ascii="Times New Roman" w:hAnsi="Times New Roman" w:eastAsia="Times New Roman" w:cs="Times New Roman"/>
          <w:position w:val="5"/>
          <w:lang w:val="en-US" w:eastAsia="en-US" w:bidi="en-US"/>
        </w:rPr>
        <w:t xml:space="preserve">26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Retrospection and Introspection</w:t>
      </w:r>
      <w:r>
        <w:rPr>
          <w:rFonts w:ascii="Times New Roman" w:hAnsi="Times New Roman" w:eastAsia="Times New Roman" w:cs="Times New Roman"/>
          <w:lang w:val="en-US" w:eastAsia="en-US" w:bidi="en-US"/>
        </w:rPr>
        <w:t xml:space="preserve">, 1900, p. 38 (first printed in 1891)], "the magnetic doctor, Mr. P. P. Quimby." When it was subsequently pointed out that she had learned her system from him–as she certainly did–she repelled the statement thus: "The cowardly claim that I am not the originator of my own writings, but that one P. P. Quimby is, has been legally met and punished." She also toyed with Spiritualism. Her own account of the origin of her doctrine is, that having been for years a sufferer from chronic disease, she met with an injury pronounced by her physician to be necessarily fatal, and was left to die. She concluded not to do so, and got suddenly well instead. For twenty years she had been seeking to trace all physical effects to a mental cause, and now, in the early days of February, 1866–the birth-year of the new science, then, according to her account–she "gained the scientific certainty that all causation was Mind, and every effect a mental phenomenon" </w:t>
      </w:r>
      <w:r>
        <w:rPr>
          <w:rFonts w:ascii="Times New Roman" w:hAnsi="Times New Roman" w:eastAsia="Times New Roman" w:cs="Times New Roman"/>
          <w:position w:val="5"/>
          <w:lang w:val="en-US" w:eastAsia="en-US" w:bidi="en-US"/>
        </w:rPr>
        <w:t xml:space="preserve">27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Ibid</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1899, p. 107, she writes: "In the year 1866 I discovered the Christ Science or divine laws of Life, Truth and Love, and named my discovery Christian Science. God had been graciously preparing me during many years for the reception of this final revelation of the absolute divine Principle of scientific mental healing"]. Quimby died on January 16, 1866, and here, hard on his heels follows his successor, with, despite all denials, nothing in her hands but what she had got from him. For Quimby was not a mesmerist or magnetic healer as she represents him, but the founder of the whole school of Mental-Healers which has flourished in America through the last half-century. And it turns out that not only was Mrs. Eddy's fundamental idea, but the characteristic language in which she expresses her idea, was Quimby's before it was hers </w:t>
      </w:r>
      <w:r>
        <w:rPr>
          <w:rFonts w:ascii="Times New Roman" w:hAnsi="Times New Roman" w:eastAsia="Times New Roman" w:cs="Times New Roman"/>
          <w:position w:val="5"/>
          <w:lang w:val="en-US" w:eastAsia="en-US" w:bidi="en-US"/>
        </w:rPr>
        <w:t xml:space="preserve">28</w:t>
      </w:r>
      <w:r>
        <w:rPr>
          <w:rFonts w:ascii="Times New Roman" w:hAnsi="Times New Roman" w:eastAsia="Times New Roman" w:cs="Times New Roman"/>
          <w:lang w:val="en-US" w:eastAsia="en-US" w:bidi="en-US"/>
        </w:rPr>
        <w:t xml:space="preserve">[Mrs. Eddy's relations to P. P. Quimby have been made quite clear and placed on a firm basis by Georgine Milmine in a series of articles published in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for 1907-1908, and afterward in book form, </w:t>
      </w:r>
      <w:r>
        <w:rPr>
          <w:rFonts w:ascii="Times New Roman" w:hAnsi="Times New Roman" w:eastAsia="Times New Roman" w:cs="Times New Roman"/>
          <w:i/>
          <w:lang w:val="en-US" w:eastAsia="en-US" w:bidi="en-US"/>
        </w:rPr>
        <w:t xml:space="preserve">The Life of Mary Baker G. Eddy and the History of Christian Science</w:t>
      </w:r>
      <w:r>
        <w:rPr>
          <w:rFonts w:ascii="Times New Roman" w:hAnsi="Times New Roman" w:eastAsia="Times New Roman" w:cs="Times New Roman"/>
          <w:lang w:val="en-US" w:eastAsia="en-US" w:bidi="en-US"/>
        </w:rPr>
        <w:t xml:space="preserve">, 1909; and by Lyman P. Powell, </w:t>
      </w:r>
      <w:r>
        <w:rPr>
          <w:rFonts w:ascii="Times New Roman" w:hAnsi="Times New Roman" w:eastAsia="Times New Roman" w:cs="Times New Roman"/>
          <w:i/>
          <w:lang w:val="en-US" w:eastAsia="en-US" w:bidi="en-US"/>
        </w:rPr>
        <w:t xml:space="preserve">Christian Science, the Faith and its Founder</w:t>
      </w:r>
      <w:r>
        <w:rPr>
          <w:rFonts w:ascii="Times New Roman" w:hAnsi="Times New Roman" w:eastAsia="Times New Roman" w:cs="Times New Roman"/>
          <w:lang w:val="en-US" w:eastAsia="en-US" w:bidi="en-US"/>
        </w:rPr>
        <w:t xml:space="preserve">, 1907; see also Frank Podmore, </w:t>
      </w:r>
      <w:r>
        <w:rPr>
          <w:rFonts w:ascii="Times New Roman" w:hAnsi="Times New Roman" w:eastAsia="Times New Roman" w:cs="Times New Roman"/>
          <w:i/>
          <w:lang w:val="en-US" w:eastAsia="en-US" w:bidi="en-US"/>
        </w:rPr>
        <w:t xml:space="preserve">Mesmerism and Christian Science</w:t>
      </w:r>
      <w:r>
        <w:rPr>
          <w:rFonts w:ascii="Times New Roman" w:hAnsi="Times New Roman" w:eastAsia="Times New Roman" w:cs="Times New Roman"/>
          <w:lang w:val="en-US" w:eastAsia="en-US" w:bidi="en-US"/>
        </w:rPr>
        <w:t xml:space="preserve">, 1909, chap. xiv, "The Rise of Mental Healing," and Annetta Gertrude Dresser, </w:t>
      </w:r>
      <w:r>
        <w:rPr>
          <w:rFonts w:ascii="Times New Roman" w:hAnsi="Times New Roman" w:eastAsia="Times New Roman" w:cs="Times New Roman"/>
          <w:i/>
          <w:lang w:val="en-US" w:eastAsia="en-US" w:bidi="en-US"/>
        </w:rPr>
        <w:t xml:space="preserve">The Philosophy of P. P. Quimby</w:t>
      </w:r>
      <w:r>
        <w:rPr>
          <w:rFonts w:ascii="Times New Roman" w:hAnsi="Times New Roman" w:eastAsia="Times New Roman" w:cs="Times New Roman"/>
          <w:lang w:val="en-US" w:eastAsia="en-US" w:bidi="en-US"/>
        </w:rPr>
        <w:t xml:space="preserve">, 1895. Quimby's fundamental principle is summed up in his conviction that the cause and cure of disease lie in mental states. His practice was to talk with his patients about their diseases, to explain to them that disease is an error, and to "establish the truth in its place, which, if done, was the cure." "I give no medicines," he says, "I simply sit by the patient's side and explain to him what he thinks is his disease, and my explanation is the cure; . . . the truth is the cure." "My way of curing," he writes in 1862, the year in which Mrs. Eddy went to him as a patient, "convinces him (the patient) that he has been deceived; and, if I succeed, the patient is cured." The Pantheistic background appears to have been less prominently thrust forward by Quimby than by Mrs. Eddy, and it would seem that her "discovery" consists wholly in this possible change of emphasis].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as openly a disciple of Quimby, and then, progressively with more and more strength and even violence of assertion of independence of him, Mrs. Eddy gradually set her doctrine afloat. She was already teaching it in 1867. Her advertisement as a teacher is found in the Spiritualistic paper, </w:t>
      </w:r>
      <w:r>
        <w:rPr>
          <w:rFonts w:ascii="Times New Roman" w:hAnsi="Times New Roman" w:eastAsia="Times New Roman" w:cs="Times New Roman"/>
          <w:i/>
          <w:lang w:val="en-US" w:eastAsia="en-US" w:bidi="en-US"/>
        </w:rPr>
        <w:t xml:space="preserve">The Banner of Light</w:t>
      </w:r>
      <w:r>
        <w:rPr>
          <w:rFonts w:ascii="Times New Roman" w:hAnsi="Times New Roman" w:eastAsia="Times New Roman" w:cs="Times New Roman"/>
          <w:lang w:val="en-US" w:eastAsia="en-US" w:bidi="en-US"/>
        </w:rPr>
        <w:t xml:space="preserve">, in 1868. In 1870 she is firmly established and greatly prospering at Lynn, in partnership with one of her pupils, Richard Kennedy, as a firm of healers on the basis of Quimby–Kennedy doing the healing while she taught </w:t>
      </w:r>
      <w:r>
        <w:rPr>
          <w:rFonts w:ascii="Times New Roman" w:hAnsi="Times New Roman" w:eastAsia="Times New Roman" w:cs="Times New Roman"/>
          <w:position w:val="5"/>
          <w:lang w:val="en-US" w:eastAsia="en-US" w:bidi="en-US"/>
        </w:rPr>
        <w:t xml:space="preserve">29</w:t>
      </w:r>
      <w:r>
        <w:rPr>
          <w:rFonts w:ascii="Times New Roman" w:hAnsi="Times New Roman" w:eastAsia="Times New Roman" w:cs="Times New Roman"/>
          <w:lang w:val="en-US" w:eastAsia="en-US" w:bidi="en-US"/>
        </w:rPr>
        <w:t xml:space="preserve">[This is sufficiently characteristic to deserve emphasis. Mrs. Eddy (who describes herself as "the tireless toiler for the truth's new birth") ever assumed the role of thinker and teacher rather than of healer; the healing she delegated to her pupils. "I have never made a specialty of treating disease," she writes, "but healing has accompanied all my efforts to introduce Christian Science." By taking the course she did, she understood herself to be assuming the more difficult task: "Healing," she said, "is easier than teaching, if the teaching is faithfully done"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1899, p. 372). She was accustomed to print at the end of the preface to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this: "Note.–The author takes no patients and declines medical consultation." Nevertheless, in a by-law of 1903, she declares "healing better than teaching"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May, 1908, p. 28)]. Meanwhile she was writing. In 1870 her first pamphlet was copyrighted, although its issue was delayed for another six years. At length, in 1875, appeared her </w:t>
      </w:r>
      <w:r>
        <w:rPr>
          <w:rFonts w:ascii="Times New Roman" w:hAnsi="Times New Roman" w:eastAsia="Times New Roman" w:cs="Times New Roman"/>
          <w:i/>
          <w:lang w:val="en-US" w:eastAsia="en-US" w:bidi="en-US"/>
        </w:rPr>
        <w:t xml:space="preserve">magnum opus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Science and Health with Key to the Scriptures</w:t>
      </w:r>
      <w:r>
        <w:rPr>
          <w:rFonts w:ascii="Times New Roman" w:hAnsi="Times New Roman" w:eastAsia="Times New Roman" w:cs="Times New Roman"/>
          <w:lang w:val="en-US" w:eastAsia="en-US" w:bidi="en-US"/>
        </w:rPr>
        <w:t xml:space="preserve">–which, revised, and rerevised, rerevised again–when it had reached its 440th edition in, 1907 the editions ceased to be numbered–remains the sole text book of Christian Science; or, if we prefer to think of Mrs. Eddy's followers from that point of view, the Second Bible of the Church of Christ, Scientist </w:t>
      </w:r>
      <w:r>
        <w:rPr>
          <w:rFonts w:ascii="Times New Roman" w:hAnsi="Times New Roman" w:eastAsia="Times New Roman" w:cs="Times New Roman"/>
          <w:position w:val="5"/>
          <w:lang w:val="en-US" w:eastAsia="en-US" w:bidi="en-US"/>
        </w:rPr>
        <w:t xml:space="preserve">30</w:t>
      </w:r>
      <w:r>
        <w:rPr>
          <w:rFonts w:ascii="Times New Roman" w:hAnsi="Times New Roman" w:eastAsia="Times New Roman" w:cs="Times New Roman"/>
          <w:lang w:val="en-US" w:eastAsia="en-US" w:bidi="en-US"/>
        </w:rPr>
        <w:t xml:space="preserve">[The Christian Scientist writer quoted in the </w:t>
      </w:r>
      <w:r>
        <w:rPr>
          <w:rFonts w:ascii="Times New Roman" w:hAnsi="Times New Roman" w:eastAsia="Times New Roman" w:cs="Times New Roman"/>
          <w:i/>
          <w:lang w:val="en-US" w:eastAsia="en-US" w:bidi="en-US"/>
        </w:rPr>
        <w:t xml:space="preserve">American Journal of Psychology</w:t>
      </w:r>
      <w:r>
        <w:rPr>
          <w:rFonts w:ascii="Times New Roman" w:hAnsi="Times New Roman" w:eastAsia="Times New Roman" w:cs="Times New Roman"/>
          <w:lang w:val="en-US" w:eastAsia="en-US" w:bidi="en-US"/>
        </w:rPr>
        <w:t xml:space="preserve">, vol. X, p. 436, declares with great emphasis: "The only text-book of genuine, unadulterated Christian Science is </w:t>
      </w:r>
      <w:r>
        <w:rPr>
          <w:rFonts w:ascii="Times New Roman" w:hAnsi="Times New Roman" w:eastAsia="Times New Roman" w:cs="Times New Roman"/>
          <w:i/>
          <w:lang w:val="en-US" w:eastAsia="en-US" w:bidi="en-US"/>
        </w:rPr>
        <w:t xml:space="preserve">Science and Health, with Key to the Scriptures</w:t>
      </w:r>
      <w:r>
        <w:rPr>
          <w:rFonts w:ascii="Times New Roman" w:hAnsi="Times New Roman" w:eastAsia="Times New Roman" w:cs="Times New Roman"/>
          <w:lang w:val="en-US" w:eastAsia="en-US" w:bidi="en-US"/>
        </w:rPr>
        <w:t xml:space="preserve">, by Rev. Mary Baker Eddy." Mr. Bailey, editor of the </w:t>
      </w:r>
      <w:r>
        <w:rPr>
          <w:rFonts w:ascii="Times New Roman" w:hAnsi="Times New Roman" w:eastAsia="Times New Roman" w:cs="Times New Roman"/>
          <w:i/>
          <w:lang w:val="en-US" w:eastAsia="en-US" w:bidi="en-US"/>
        </w:rPr>
        <w:t xml:space="preserve">Christian Science Journal</w:t>
      </w:r>
      <w:r>
        <w:rPr>
          <w:rFonts w:ascii="Times New Roman" w:hAnsi="Times New Roman" w:eastAsia="Times New Roman" w:cs="Times New Roman"/>
          <w:lang w:val="en-US" w:eastAsia="en-US" w:bidi="en-US"/>
        </w:rPr>
        <w:t xml:space="preserve">, wrote that he considered "the Bible and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as one book–the sacred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Science, above all other religions called book religions, is a religion of a book. This book is, of course, represented as written under divine inspiration, and as carrying with it divine authority. "No human tongue or pen," says Mrs. Eddy in its opening pages, "taught me the Science contained in this book,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and neither tongue nor pen can ever overthrow it" </w:t>
      </w:r>
      <w:r>
        <w:rPr>
          <w:rFonts w:ascii="Times New Roman" w:hAnsi="Times New Roman" w:eastAsia="Times New Roman" w:cs="Times New Roman"/>
          <w:position w:val="5"/>
          <w:lang w:val="en-US" w:eastAsia="en-US" w:bidi="en-US"/>
        </w:rPr>
        <w:t xml:space="preserve">31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1899, p. 4]. She would blush, she tells us, to write of her book in the strain she uses toward it, "were it of human origin, and I, apart from God, its author, but as I was only a scribe echoing the harmonies of heaven, in divine Metaphysics, I cannot be super modest of the Christian Science text book" </w:t>
      </w:r>
      <w:r>
        <w:rPr>
          <w:rFonts w:ascii="Times New Roman" w:hAnsi="Times New Roman" w:eastAsia="Times New Roman" w:cs="Times New Roman"/>
          <w:position w:val="5"/>
          <w:lang w:val="en-US" w:eastAsia="en-US" w:bidi="en-US"/>
        </w:rPr>
        <w:t xml:space="preserve">32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Christian Science Journal</w:t>
      </w:r>
      <w:r>
        <w:rPr>
          <w:rFonts w:ascii="Times New Roman" w:hAnsi="Times New Roman" w:eastAsia="Times New Roman" w:cs="Times New Roman"/>
          <w:lang w:val="en-US" w:eastAsia="en-US" w:bidi="en-US"/>
        </w:rPr>
        <w:t xml:space="preserve">, January, 1901: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Miscellaneous Writings</w:t>
      </w:r>
      <w:r>
        <w:rPr>
          <w:rFonts w:ascii="Times New Roman" w:hAnsi="Times New Roman" w:eastAsia="Times New Roman" w:cs="Times New Roman"/>
          <w:lang w:val="en-US" w:eastAsia="en-US" w:bidi="en-US"/>
        </w:rPr>
        <w:t xml:space="preserve">, p. 311: "The words I have written on Christian Science contain absolute Truth. . . . I was a scribe under orders, and who can refrain from transcribing what God indites?"]. The book is received in the spirit in which it is given. The Bible and the Christian Science text-book," writes Irving C. Tomlinson, in the </w:t>
      </w:r>
      <w:r>
        <w:rPr>
          <w:rFonts w:ascii="Times New Roman" w:hAnsi="Times New Roman" w:eastAsia="Times New Roman" w:cs="Times New Roman"/>
          <w:i/>
          <w:lang w:val="en-US" w:eastAsia="en-US" w:bidi="en-US"/>
        </w:rPr>
        <w:t xml:space="preserve">Christian Science Bible Quarterly Lessons</w:t>
      </w:r>
      <w:r>
        <w:rPr>
          <w:rFonts w:ascii="Times New Roman" w:hAnsi="Times New Roman" w:eastAsia="Times New Roman" w:cs="Times New Roman"/>
          <w:lang w:val="en-US" w:eastAsia="en-US" w:bidi="en-US"/>
        </w:rPr>
        <w:t xml:space="preserve">, "are our only preachers. As the discourses are made up wholly of passages from the Bible and the Christian Science text-book, they contain nothing of human opinion; they are devoid of man-made theories. They voice the eternal fact, concerning the everlasting Truth. They set forth the realities of being; they inform, instruct, and enlighten concerning the verities of God and man." When Tomlinson says that the Bible and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are the only preachers which the Christian Scientists have, he is declaring the literal fact. There are no sermons delivered in Christian Science churches. Whenever and wherever Christian Scientists meet together for worship the service is the same. A passage is read from the Bible and a passage is read from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Some hymns are sung. The only prayer used is the Lord's Prayer, followed line by line by Mrs. Eddy's adaptation of it to her system of teaching. That is all </w:t>
      </w:r>
      <w:r>
        <w:rPr>
          <w:rFonts w:ascii="Times New Roman" w:hAnsi="Times New Roman" w:eastAsia="Times New Roman" w:cs="Times New Roman"/>
          <w:position w:val="5"/>
          <w:lang w:val="en-US" w:eastAsia="en-US" w:bidi="en-US"/>
        </w:rPr>
        <w:t xml:space="preserve">33</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Christian Science Journal</w:t>
      </w:r>
      <w:r>
        <w:rPr>
          <w:rFonts w:ascii="Times New Roman" w:hAnsi="Times New Roman" w:eastAsia="Times New Roman" w:cs="Times New Roman"/>
          <w:lang w:val="en-US" w:eastAsia="en-US" w:bidi="en-US"/>
        </w:rPr>
        <w:t xml:space="preserve">, April, 1895, Mrs. Eddy abolished preaching and ordained that the service should be as here described. " In 1895," she says, "I ordained the Bible and </w:t>
      </w:r>
      <w:r>
        <w:rPr>
          <w:rFonts w:ascii="Times New Roman" w:hAnsi="Times New Roman" w:eastAsia="Times New Roman" w:cs="Times New Roman"/>
          <w:i/>
          <w:lang w:val="en-US" w:eastAsia="en-US" w:bidi="en-US"/>
        </w:rPr>
        <w:t xml:space="preserve">Science and Health, with Key to the Scriptures</w:t>
      </w:r>
      <w:r>
        <w:rPr>
          <w:rFonts w:ascii="Times New Roman" w:hAnsi="Times New Roman" w:eastAsia="Times New Roman" w:cs="Times New Roman"/>
          <w:lang w:val="en-US" w:eastAsia="en-US" w:bidi="en-US"/>
        </w:rPr>
        <w:t xml:space="preserve">, as the Pastor, on this planet, of all the churches of the Christian Science denomination"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May, 1908, p. 25)]. The passage from the Bible, it should be noted, is read by the official called the Second Reader, and that from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by the First Reader </w:t>
      </w:r>
      <w:r>
        <w:rPr>
          <w:rFonts w:ascii="Times New Roman" w:hAnsi="Times New Roman" w:eastAsia="Times New Roman" w:cs="Times New Roman"/>
          <w:position w:val="5"/>
          <w:lang w:val="en-US" w:eastAsia="en-US" w:bidi="en-US"/>
        </w:rPr>
        <w:t xml:space="preserve">34</w:t>
      </w:r>
      <w:r>
        <w:rPr>
          <w:rFonts w:ascii="Times New Roman" w:hAnsi="Times New Roman" w:eastAsia="Times New Roman" w:cs="Times New Roman"/>
          <w:lang w:val="en-US" w:eastAsia="en-US" w:bidi="en-US"/>
        </w:rPr>
        <w:t xml:space="preserve">[This was not the original order, but was subsequently introduced]. The place given to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in the private life of Christian Scientists is comparable to that given it in the public services. Every one is expected to purchase and read it; and not only to read it but to pore over it. It is intended that it shall dominate the whole life </w:t>
      </w:r>
      <w:r>
        <w:rPr>
          <w:rFonts w:ascii="Times New Roman" w:hAnsi="Times New Roman" w:eastAsia="Times New Roman" w:cs="Times New Roman"/>
          <w:position w:val="5"/>
          <w:lang w:val="en-US" w:eastAsia="en-US" w:bidi="en-US"/>
        </w:rPr>
        <w:t xml:space="preserve">35</w:t>
      </w:r>
      <w:r>
        <w:rPr>
          <w:rFonts w:ascii="Times New Roman" w:hAnsi="Times New Roman" w:eastAsia="Times New Roman" w:cs="Times New Roman"/>
          <w:lang w:val="en-US" w:eastAsia="en-US" w:bidi="en-US"/>
        </w:rPr>
        <w:t xml:space="preserve">[Mrs. Eddy says in the </w:t>
      </w:r>
      <w:r>
        <w:rPr>
          <w:rFonts w:ascii="Times New Roman" w:hAnsi="Times New Roman" w:eastAsia="Times New Roman" w:cs="Times New Roman"/>
          <w:i/>
          <w:lang w:val="en-US" w:eastAsia="en-US" w:bidi="en-US"/>
        </w:rPr>
        <w:t xml:space="preserve">Christian Science Journal</w:t>
      </w:r>
      <w:r>
        <w:rPr>
          <w:rFonts w:ascii="Times New Roman" w:hAnsi="Times New Roman" w:eastAsia="Times New Roman" w:cs="Times New Roman"/>
          <w:lang w:val="en-US" w:eastAsia="en-US" w:bidi="en-US"/>
        </w:rPr>
        <w:t xml:space="preserve"> for March, 1897: "The Bible, </w:t>
      </w:r>
      <w:r>
        <w:rPr>
          <w:rFonts w:ascii="Times New Roman" w:hAnsi="Times New Roman" w:eastAsia="Times New Roman" w:cs="Times New Roman"/>
          <w:i/>
          <w:lang w:val="en-US" w:eastAsia="en-US" w:bidi="en-US"/>
        </w:rPr>
        <w:t xml:space="preserve">Science and Health, with Key to the Scriptures</w:t>
      </w:r>
      <w:r>
        <w:rPr>
          <w:rFonts w:ascii="Times New Roman" w:hAnsi="Times New Roman" w:eastAsia="Times New Roman" w:cs="Times New Roman"/>
          <w:lang w:val="en-US" w:eastAsia="en-US" w:bidi="en-US"/>
        </w:rPr>
        <w:t xml:space="preserve">, and my other published works are the only proper instructions for this hour. It shall be the duty of all Christian Scientists to circulate and to sell as many of these books as they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open the book thus sent out into the world as divine in origin and contents, we receive a painful shock. It is hopelessly confused and obscure whether in matter or in style. Even Mrs. Eddy's disciples sometimes are frank enough to admit that "the first reading of her chief work, </w:t>
      </w:r>
      <w:r>
        <w:rPr>
          <w:rFonts w:ascii="Times New Roman" w:hAnsi="Times New Roman" w:eastAsia="Times New Roman" w:cs="Times New Roman"/>
          <w:i/>
          <w:lang w:val="en-US" w:eastAsia="en-US" w:bidi="en-US"/>
        </w:rPr>
        <w:t xml:space="preserve">Science and Health with Key to the Scriptures</w:t>
      </w:r>
      <w:r>
        <w:rPr>
          <w:rFonts w:ascii="Times New Roman" w:hAnsi="Times New Roman" w:eastAsia="Times New Roman" w:cs="Times New Roman"/>
          <w:lang w:val="en-US" w:eastAsia="en-US" w:bidi="en-US"/>
        </w:rPr>
        <w:t xml:space="preserve">, leaves the impression, in spite of much that is strikingly beautiful and true, that there is a prevailing tone of incoherence, contradiction, illogicality, and arbitrary, dictatorial assertion, with no regard for evident fact either in the realm of objective nature or history" </w:t>
      </w:r>
      <w:r>
        <w:rPr>
          <w:rFonts w:ascii="Times New Roman" w:hAnsi="Times New Roman" w:eastAsia="Times New Roman" w:cs="Times New Roman"/>
          <w:position w:val="5"/>
          <w:lang w:val="en-US" w:eastAsia="en-US" w:bidi="en-US"/>
        </w:rPr>
        <w:t xml:space="preserve">36</w:t>
      </w:r>
      <w:r>
        <w:rPr>
          <w:rFonts w:ascii="Times New Roman" w:hAnsi="Times New Roman" w:eastAsia="Times New Roman" w:cs="Times New Roman"/>
          <w:lang w:val="en-US" w:eastAsia="en-US" w:bidi="en-US"/>
        </w:rPr>
        <w:t xml:space="preserve">[G. C. Mars, </w:t>
      </w:r>
      <w:r>
        <w:rPr>
          <w:rFonts w:ascii="Times New Roman" w:hAnsi="Times New Roman" w:eastAsia="Times New Roman" w:cs="Times New Roman"/>
          <w:i/>
          <w:lang w:val="en-US" w:eastAsia="en-US" w:bidi="en-US"/>
        </w:rPr>
        <w:t xml:space="preserve">The Interpretation of Life, in which is shown the relation of Modern Culture and Christian Science</w:t>
      </w:r>
      <w:r>
        <w:rPr>
          <w:rFonts w:ascii="Times New Roman" w:hAnsi="Times New Roman" w:eastAsia="Times New Roman" w:cs="Times New Roman"/>
          <w:lang w:val="en-US" w:eastAsia="en-US" w:bidi="en-US"/>
        </w:rPr>
        <w:t xml:space="preserve">, 1908. It is related that Mrs. Eddy herself, with, no doubt, a rare display of humor, said once that Bronson Alcott, on reading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pronounced that no one but a woman or a fool could have written it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August, 1897, p. 47)]. To go to the opposite extreme, a high dignitary of the Roman Catholic church, Robert Hugh Benson, declares </w:t>
      </w:r>
      <w:r>
        <w:rPr>
          <w:rFonts w:ascii="Times New Roman" w:hAnsi="Times New Roman" w:eastAsia="Times New Roman" w:cs="Times New Roman"/>
          <w:position w:val="5"/>
          <w:lang w:val="en-US" w:eastAsia="en-US" w:bidi="en-US"/>
        </w:rPr>
        <w:t xml:space="preserve">37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Dublin Review</w:t>
      </w:r>
      <w:r>
        <w:rPr>
          <w:rFonts w:ascii="Times New Roman" w:hAnsi="Times New Roman" w:eastAsia="Times New Roman" w:cs="Times New Roman"/>
          <w:lang w:val="en-US" w:eastAsia="en-US" w:bidi="en-US"/>
        </w:rPr>
        <w:t xml:space="preserve">, July, 1908, vol. CXLIII, p. 62] that "it is impossible to describe the confusion of mind that falls upon the student of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"The quasi-philosophical phraseology of the book, the abuse of terms, the employment of ambiguous words at crucial points, the character of the exegesis, the broken-backed paradoxes, the astonishing language, the egotism–all these things and many more end by producing in the mind a symptom resembling that which neuritis produces in the body, namely the sense that an agonizing abnormality is somewhere about, whether in the writings or in the reader is uncertain." He is almost inclined to look upon the fact that Christian Science has been actually propagated by such a book as a proof of its divine origin. This phenomenon is far more remarkable, he intimates, than any miracle of healing Mrs. Eddy claims to have performed: "for she has done more than mend broken tissues by the application of mind, she has mended minds by the application of nonsense." Another writer slyly suggests that it is by the very fact that the book is sheer nonsense that its effect is produced </w:t>
      </w:r>
      <w:r>
        <w:rPr>
          <w:rFonts w:ascii="Times New Roman" w:hAnsi="Times New Roman" w:eastAsia="Times New Roman" w:cs="Times New Roman"/>
          <w:position w:val="5"/>
          <w:lang w:val="en-US" w:eastAsia="en-US" w:bidi="en-US"/>
        </w:rPr>
        <w:t xml:space="preserve">38</w:t>
      </w:r>
      <w:r>
        <w:rPr>
          <w:rFonts w:ascii="Times New Roman" w:hAnsi="Times New Roman" w:eastAsia="Times New Roman" w:cs="Times New Roman"/>
          <w:lang w:val="en-US" w:eastAsia="en-US" w:bidi="en-US"/>
        </w:rPr>
        <w:t xml:space="preserve">[P. N. F. Young, </w:t>
      </w:r>
      <w:r>
        <w:rPr>
          <w:rFonts w:ascii="Times New Roman" w:hAnsi="Times New Roman" w:eastAsia="Times New Roman" w:cs="Times New Roman"/>
          <w:i/>
          <w:lang w:val="en-US" w:eastAsia="en-US" w:bidi="en-US"/>
        </w:rPr>
        <w:t xml:space="preserve">The Interpreter</w:t>
      </w:r>
      <w:r>
        <w:rPr>
          <w:rFonts w:ascii="Times New Roman" w:hAnsi="Times New Roman" w:eastAsia="Times New Roman" w:cs="Times New Roman"/>
          <w:lang w:val="en-US" w:eastAsia="en-US" w:bidi="en-US"/>
        </w:rPr>
        <w:t xml:space="preserve">, October, 1908, vol. V, p. 91]. If we would, only say with the King in </w:t>
      </w:r>
      <w:r>
        <w:rPr>
          <w:rFonts w:ascii="Times New Roman" w:hAnsi="Times New Roman" w:eastAsia="Times New Roman" w:cs="Times New Roman"/>
          <w:i/>
          <w:lang w:val="en-US" w:eastAsia="en-US" w:bidi="en-US"/>
        </w:rPr>
        <w:t xml:space="preserve">Alice in Wonderland</w:t>
      </w:r>
      <w:r>
        <w:rPr>
          <w:rFonts w:ascii="Times New Roman" w:hAnsi="Times New Roman" w:eastAsia="Times New Roman" w:cs="Times New Roman"/>
          <w:lang w:val="en-US" w:eastAsia="en-US" w:bidi="en-US"/>
        </w:rPr>
        <w:t xml:space="preserve">, "If there's no meaning in it, that saves a world of trouble, as we needn't try to find any"–it would be all up with it. The mischief comes from trying to find a meaning in it. "Given the will to believe by, say, the cure of a friend, the perusal of the book, by its general unintelligibility, produces a kind of mental coma, such as is induced by staring fixedly at a single bright spot." It hypnotizes us, in short </w:t>
      </w:r>
      <w:r>
        <w:rPr>
          <w:rFonts w:ascii="Times New Roman" w:hAnsi="Times New Roman" w:eastAsia="Times New Roman" w:cs="Times New Roman"/>
          <w:position w:val="5"/>
          <w:lang w:val="en-US" w:eastAsia="en-US" w:bidi="en-US"/>
        </w:rPr>
        <w:t xml:space="preserve">39</w:t>
      </w:r>
      <w:r>
        <w:rPr>
          <w:rFonts w:ascii="Times New Roman" w:hAnsi="Times New Roman" w:eastAsia="Times New Roman" w:cs="Times New Roman"/>
          <w:lang w:val="en-US" w:eastAsia="en-US" w:bidi="en-US"/>
        </w:rPr>
        <w:t xml:space="preserve">[So say many of the readers of the book with serio-comic emphasis; see three such expositions of the effect of trying to read it given in Stephen Paget's </w:t>
      </w:r>
      <w:r>
        <w:rPr>
          <w:rFonts w:ascii="Times New Roman" w:hAnsi="Times New Roman" w:eastAsia="Times New Roman" w:cs="Times New Roman"/>
          <w:i/>
          <w:lang w:val="en-US" w:eastAsia="en-US" w:bidi="en-US"/>
        </w:rPr>
        <w:t xml:space="preserve">The Faith and Works of Christian Science</w:t>
      </w:r>
      <w:r>
        <w:rPr>
          <w:rFonts w:ascii="Times New Roman" w:hAnsi="Times New Roman" w:eastAsia="Times New Roman" w:cs="Times New Roman"/>
          <w:lang w:val="en-US" w:eastAsia="en-US" w:bidi="en-US"/>
        </w:rPr>
        <w:t xml:space="preserve">, pp. 205 ff.]. It is barely possible, of course, that some of the obscurity of the book is intentional, designed to produce just this effect. The Unitarian clergyman, James Henry Wiggin, who served for some years as Mrs. Eddy's literary adviser, and in that capacity revised the text of the book (from 1885 on), suggests as much </w:t>
      </w:r>
      <w:r>
        <w:rPr>
          <w:rFonts w:ascii="Times New Roman" w:hAnsi="Times New Roman" w:eastAsia="Times New Roman" w:cs="Times New Roman"/>
          <w:position w:val="5"/>
          <w:lang w:val="en-US" w:eastAsia="en-US" w:bidi="en-US"/>
        </w:rPr>
        <w:t xml:space="preserve">40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for October, 1907, p. 699]. "As for clearness," he writes, "many Christian Science people thought her earlier editions much better, because they sounded more like Mrs. Eddy. The truth is that she does not care to have her paragraphs clear, and delights in so expressing herself that her words may have various readings and meanings. Really, that is one of the tricks of the trade. You know, Sibyls, have always been thus oracular, to 'keep the word of promise to the car and break it to the hope."' Allow this theory, however, the fullest application, and the book nevertheless remains hopelessly incompetent. Wiggin puts his finger on the true cause when he adds: "Quimby had definite ideas but Mrs. Eddy has not understood them." Her ability lay in other spheres than in that of philosophic thought and literary expression.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Mrs. Eddy's pantheism deprived her, of course, of a personal God, and she insisted on the impersonality of God with the utmost vigor </w:t>
      </w:r>
      <w:r>
        <w:rPr>
          <w:rFonts w:ascii="Times New Roman" w:hAnsi="Times New Roman" w:eastAsia="Times New Roman" w:cs="Times New Roman"/>
          <w:position w:val="5"/>
          <w:lang w:val="en-US" w:eastAsia="en-US" w:bidi="en-US"/>
        </w:rPr>
        <w:t xml:space="preserve">41</w:t>
      </w:r>
      <w:r>
        <w:rPr>
          <w:rFonts w:ascii="Times New Roman" w:hAnsi="Times New Roman" w:eastAsia="Times New Roman" w:cs="Times New Roman"/>
          <w:lang w:val="en-US" w:eastAsia="en-US" w:bidi="en-US"/>
        </w:rPr>
        <w:t xml:space="preserve">[God, says Mrs. Eddy, in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ed. 1875, "is Principle, not Person "; God, she says, in ed. 1881, I, p. 167; II, p. 97, "is not a person, God is Principle"; God, she says still in </w:t>
      </w:r>
      <w:r>
        <w:rPr>
          <w:rFonts w:ascii="Times New Roman" w:hAnsi="Times New Roman" w:eastAsia="Times New Roman" w:cs="Times New Roman"/>
          <w:i/>
          <w:lang w:val="en-US" w:eastAsia="en-US" w:bidi="en-US"/>
        </w:rPr>
        <w:t xml:space="preserve">No and Yes</w:t>
      </w:r>
      <w:r>
        <w:rPr>
          <w:rFonts w:ascii="Times New Roman" w:hAnsi="Times New Roman" w:eastAsia="Times New Roman" w:cs="Times New Roman"/>
          <w:lang w:val="en-US" w:eastAsia="en-US" w:bidi="en-US"/>
        </w:rPr>
        <w:t xml:space="preserve">, 1906, "is Love, and Love is Principle, not person." In later editions of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the asperity of the assertion is somewhat softened without any change of meaning, </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w:t>
      </w:r>
      <w:r>
        <w:rPr>
          <w:rFonts w:ascii="Times New Roman" w:hAnsi="Times New Roman" w:eastAsia="Times New Roman" w:cs="Times New Roman"/>
          <w:lang w:val="en-US" w:eastAsia="en-US" w:bidi="en-US"/>
        </w:rPr>
        <w:t xml:space="preserve">., ed. 1899, p. 10: "If the term </w:t>
      </w:r>
      <w:r>
        <w:rPr>
          <w:rFonts w:ascii="Times New Roman" w:hAnsi="Times New Roman" w:eastAsia="Times New Roman" w:cs="Times New Roman"/>
          <w:i/>
          <w:lang w:val="en-US" w:eastAsia="en-US" w:bidi="en-US"/>
        </w:rPr>
        <w:t xml:space="preserve">personality</w:t>
      </w:r>
      <w:r>
        <w:rPr>
          <w:rFonts w:ascii="Times New Roman" w:hAnsi="Times New Roman" w:eastAsia="Times New Roman" w:cs="Times New Roman"/>
          <w:lang w:val="en-US" w:eastAsia="en-US" w:bidi="en-US"/>
        </w:rPr>
        <w:t xml:space="preserve"> applied to God means </w:t>
      </w:r>
      <w:r>
        <w:rPr>
          <w:rFonts w:ascii="Times New Roman" w:hAnsi="Times New Roman" w:eastAsia="Times New Roman" w:cs="Times New Roman"/>
          <w:i/>
          <w:lang w:val="en-US" w:eastAsia="en-US" w:bidi="en-US"/>
        </w:rPr>
        <w:t xml:space="preserve">infinite personality</w:t>
      </w:r>
      <w:r>
        <w:rPr>
          <w:rFonts w:ascii="Times New Roman" w:hAnsi="Times New Roman" w:eastAsia="Times New Roman" w:cs="Times New Roman"/>
          <w:lang w:val="en-US" w:eastAsia="en-US" w:bidi="en-US"/>
        </w:rPr>
        <w:t xml:space="preserve">, then God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personal Being–in this sense, but not in the lowest sense,"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 in the sense of individuality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what is said on the supposition that God should be spoken of as person on p. 510). The entry in the Index referring to this passage (p. 10) is phrased simply, "Person, God is not"; and throughout the text God is represented not as "Person" but as "Principle." To approach God in the prayer of petition is to "humanize" Him. "Prayer addressed to a person prevents our letting go of personality for the impersonal Spirit to whom all things are possible" (ed. 1875). The whole foundation of Mrs. Eddy's theory and practice alike was denial of the personality of God; see the curious deposition printed in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1907, p. 103, bearing that this denial was made by Mrs. Eddy the condition of entrance into her classes. "There is really nothing to understand in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says Wiggin truly, "except that God is all." That is the beginning and middle and end of Mrs. Eddy's philosophy. Accordingly, the writer in the </w:t>
      </w:r>
      <w:r>
        <w:rPr>
          <w:rFonts w:ascii="Times New Roman" w:hAnsi="Times New Roman" w:eastAsia="Times New Roman" w:cs="Times New Roman"/>
          <w:i/>
          <w:lang w:val="en-US" w:eastAsia="en-US" w:bidi="en-US"/>
        </w:rPr>
        <w:t xml:space="preserve">Christian Science Sentinel</w:t>
      </w:r>
      <w:r>
        <w:rPr>
          <w:rFonts w:ascii="Times New Roman" w:hAnsi="Times New Roman" w:eastAsia="Times New Roman" w:cs="Times New Roman"/>
          <w:lang w:val="en-US" w:eastAsia="en-US" w:bidi="en-US"/>
        </w:rPr>
        <w:t xml:space="preserve"> for September 25, 1907, p. 57, quoted by Powell, </w:t>
      </w:r>
      <w:r>
        <w:rPr>
          <w:rFonts w:ascii="Times New Roman" w:hAnsi="Times New Roman" w:eastAsia="Times New Roman" w:cs="Times New Roman"/>
          <w:i/>
          <w:lang w:val="en-US" w:eastAsia="en-US" w:bidi="en-US"/>
        </w:rPr>
        <w:t xml:space="preserve">Christian Science</w:t>
      </w:r>
      <w:r>
        <w:rPr>
          <w:rFonts w:ascii="Times New Roman" w:hAnsi="Times New Roman" w:eastAsia="Times New Roman" w:cs="Times New Roman"/>
          <w:lang w:val="en-US" w:eastAsia="en-US" w:bidi="en-US"/>
        </w:rPr>
        <w:t xml:space="preserve">, p. 242, is quite right when she declares: "principle and not personality is the only foundation upon which we can build safely"]. But she rightly found what she calls "the leading factor in Mind-Science," in the consequent proposition that "Mind" (with a capital "M") "is all, and matter is naught"; or as she otherwise expresses it, that the only realities are the divine mind and its ideas" </w:t>
      </w:r>
      <w:r>
        <w:rPr>
          <w:rFonts w:ascii="Times New Roman" w:hAnsi="Times New Roman" w:eastAsia="Times New Roman" w:cs="Times New Roman"/>
          <w:position w:val="5"/>
          <w:lang w:val="en-US" w:eastAsia="en-US" w:bidi="en-US"/>
        </w:rPr>
        <w:t xml:space="preserve">42</w:t>
      </w:r>
      <w:r>
        <w:rPr>
          <w:rFonts w:ascii="Times New Roman" w:hAnsi="Times New Roman" w:eastAsia="Times New Roman" w:cs="Times New Roman"/>
          <w:lang w:val="en-US" w:eastAsia="en-US" w:bidi="en-US"/>
        </w:rPr>
        <w:t xml:space="preserve">[Ed. 1875; in ed. 1899, p. 3: "the divine Mind and idea";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p. 8: "In Science Mind is one–including noumena and phenomena, God and His thoughts,"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 everything. Accordingly, C. H. Lea, </w:t>
      </w:r>
      <w:r>
        <w:rPr>
          <w:rFonts w:ascii="Times New Roman" w:hAnsi="Times New Roman" w:eastAsia="Times New Roman" w:cs="Times New Roman"/>
          <w:i/>
          <w:lang w:val="en-US" w:eastAsia="en-US" w:bidi="en-US"/>
        </w:rPr>
        <w:t xml:space="preserve">A Plea for . . . Christian Science</w:t>
      </w:r>
      <w:r>
        <w:rPr>
          <w:rFonts w:ascii="Times New Roman" w:hAnsi="Times New Roman" w:eastAsia="Times New Roman" w:cs="Times New Roman"/>
          <w:lang w:val="en-US" w:eastAsia="en-US" w:bidi="en-US"/>
        </w:rPr>
        <w:t xml:space="preserve">, p. 23, says: "The individual man is a part of God, in the sense that a ray of light is a part of the sun"]; "nothing possesses reality and existence except God" </w:t>
      </w:r>
      <w:r>
        <w:rPr>
          <w:rFonts w:ascii="Times New Roman" w:hAnsi="Times New Roman" w:eastAsia="Times New Roman" w:cs="Times New Roman"/>
          <w:position w:val="5"/>
          <w:lang w:val="en-US" w:eastAsia="en-US" w:bidi="en-US"/>
        </w:rPr>
        <w:t xml:space="preserve">43</w:t>
      </w:r>
      <w:r>
        <w:rPr>
          <w:rFonts w:ascii="Times New Roman" w:hAnsi="Times New Roman" w:eastAsia="Times New Roman" w:cs="Times New Roman"/>
          <w:lang w:val="en-US" w:eastAsia="en-US" w:bidi="en-US"/>
        </w:rPr>
        <w:t xml:space="preserve">[Ed. 1905, p. 331]. She sums up her entire teaching in four fundamental proposition which she declares to be self-evident, and so true that they are still true if they are read backwards: (1) God is all in all; (2) God is good; Good is Mind; (3) God, Spirit, being all, nothing is matter; and (4) Life, God, omnipotent good, deny death, evil, sin, disease" </w:t>
      </w:r>
      <w:r>
        <w:rPr>
          <w:rFonts w:ascii="Times New Roman" w:hAnsi="Times New Roman" w:eastAsia="Times New Roman" w:cs="Times New Roman"/>
          <w:position w:val="5"/>
          <w:lang w:val="en-US" w:eastAsia="en-US" w:bidi="en-US"/>
        </w:rPr>
        <w:t xml:space="preserve">44</w:t>
      </w:r>
      <w:r>
        <w:rPr>
          <w:rFonts w:ascii="Times New Roman" w:hAnsi="Times New Roman" w:eastAsia="Times New Roman" w:cs="Times New Roman"/>
          <w:lang w:val="en-US" w:eastAsia="en-US" w:bidi="en-US"/>
        </w:rPr>
        <w:t xml:space="preserve">[Ed. 1899, p. 7]. More at large she expounds her system thus: "God is supreme; is mind; is principle, not person; includes all and is reflected by all that is real and eternal; is Spirit and Spirit is infinite; is the only substance; is the only life. Man was and is the idea of God; therefore mind can never be in man. Divine Science shows that matter and mortal body are the illusions of human belief, which seem to appear and disappear to mortal sense alone. When this belief changes as in dreams, the material body changes with it, going wherever we wish, and becoming whatever belief may decree. . . . Besiege sickness and death with these principles and all will disappear."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Frances Lord says the first lesson we must learn, accordingly, is that "in the universe there is only the all and the nothing." "God is all." "Since God is all, and God is good, the all is the good; whatever is not good is not real and may be proclaimed so." The power of proclamation is so great that if we train ourselves to deny that an evil is, and to affirm that it is not–it is not. "We could teach ourselves Denial," she explains, "using any error to deny away; but we deny Disease because we have set ourselves this particular task" </w:t>
      </w:r>
      <w:r>
        <w:rPr>
          <w:rFonts w:ascii="Times New Roman" w:hAnsi="Times New Roman" w:eastAsia="Times New Roman" w:cs="Times New Roman"/>
          <w:position w:val="5"/>
          <w:lang w:val="en-US" w:eastAsia="en-US" w:bidi="en-US"/>
        </w:rPr>
        <w:t xml:space="preserve">45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23]. "Mind," she says in further explanation, "in its thinking faculty is pure understanding. Understanding casts a shadow; this shadow is Intellect. Intellect believes things and has opinions. Intellectual belief casts a shadow; this shadow is the human body" </w:t>
      </w:r>
      <w:r>
        <w:rPr>
          <w:rFonts w:ascii="Times New Roman" w:hAnsi="Times New Roman" w:eastAsia="Times New Roman" w:cs="Times New Roman"/>
          <w:position w:val="5"/>
          <w:lang w:val="en-US" w:eastAsia="en-US" w:bidi="en-US"/>
        </w:rPr>
        <w:t xml:space="preserve">46</w:t>
      </w:r>
      <w:r>
        <w:rPr>
          <w:rFonts w:ascii="Times New Roman" w:hAnsi="Times New Roman" w:eastAsia="Times New Roman" w:cs="Times New Roman"/>
          <w:lang w:val="en-US" w:eastAsia="en-US" w:bidi="en-US"/>
        </w:rPr>
        <w:t xml:space="preserve">[P. 74]. "If the body shows forth a bruise, the shadow is showing forth as a defective shadow. Then the substance, or would be substance, must be defective. But we have just said it is intellectual belief that plays the part of substance to the shadow we call the body. Then the defect must be in some intellectual belief: it must consist in some mistaken opinion or notion which the thinking mind holds. . . . Yes, the bruise pictures out some mistaken ideas" </w:t>
      </w:r>
      <w:r>
        <w:rPr>
          <w:rFonts w:ascii="Times New Roman" w:hAnsi="Times New Roman" w:eastAsia="Times New Roman" w:cs="Times New Roman"/>
          <w:position w:val="5"/>
          <w:lang w:val="en-US" w:eastAsia="en-US" w:bidi="en-US"/>
        </w:rPr>
        <w:t xml:space="preserve">47</w:t>
      </w:r>
      <w:r>
        <w:rPr>
          <w:rFonts w:ascii="Times New Roman" w:hAnsi="Times New Roman" w:eastAsia="Times New Roman" w:cs="Times New Roman"/>
          <w:lang w:val="en-US" w:eastAsia="en-US" w:bidi="en-US"/>
        </w:rPr>
        <w:t xml:space="preserve">[P. 81]. "What is the harm of a shadow?" she continues. "There is no harm whatever in a shadow, provided it knows it is a shadow; the harm of error comes in when it forgets this and claims independence. What is the proper way to handle a shadow? Shall we argue with it, talk to it, coax it? No." This is the essential teaching of the whole school. Only Frances Lord goes a step further in this shadow-dance. She believes also in Karma: that is, shortly, in Inheritance. If the cause of illness lies further back than this life, "it is incurable, except the patient can be led to realize in so deep a sense the meaning of the words, 'There is no power in evil,"' that he is lifted above even "the old shadows of former lives and thoughts" </w:t>
      </w:r>
      <w:r>
        <w:rPr>
          <w:rFonts w:ascii="Times New Roman" w:hAnsi="Times New Roman" w:eastAsia="Times New Roman" w:cs="Times New Roman"/>
          <w:position w:val="5"/>
          <w:lang w:val="en-US" w:eastAsia="en-US" w:bidi="en-US"/>
        </w:rPr>
        <w:t xml:space="preserve">48</w:t>
      </w:r>
      <w:r>
        <w:rPr>
          <w:rFonts w:ascii="Times New Roman" w:hAnsi="Times New Roman" w:eastAsia="Times New Roman" w:cs="Times New Roman"/>
          <w:lang w:val="en-US" w:eastAsia="en-US" w:bidi="en-US"/>
        </w:rPr>
        <w:t xml:space="preserve">[P. 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bodily disease is only "an appearance, a sensuous seeming, an empty show," an illusion only–as Mrs. Eddy says, "You will call it neuralgia, but I call it Illusion"–all that is necessary to cure disease is to dissipate the illusion, that is to say, to change the mind. No knowledge of anatomy is necessary; no medicament, no regimen, no anything except the projection of a healthy image of body. We are sick because we think ourselves sick; we are well whenever we change our minds and say we are well until we believe it. There is only one possibility of failure. Suppose you are thinking yourself well, but others persist in thinking that you are sick. This is unfortunate: for as fast as you project yourself a well body, they project you a sick one. You must get all about you to think with you to insure success. Nay, you must get the whole world to do so–unless you can persuade the world to forget you utterly, which should do just as well </w:t>
      </w:r>
      <w:r>
        <w:rPr>
          <w:rFonts w:ascii="Times New Roman" w:hAnsi="Times New Roman" w:eastAsia="Times New Roman" w:cs="Times New Roman"/>
          <w:position w:val="5"/>
          <w:lang w:val="en-US" w:eastAsia="en-US" w:bidi="en-US"/>
        </w:rPr>
        <w:t xml:space="preserve">49</w:t>
      </w:r>
      <w:r>
        <w:rPr>
          <w:rFonts w:ascii="Times New Roman" w:hAnsi="Times New Roman" w:eastAsia="Times New Roman" w:cs="Times New Roman"/>
          <w:lang w:val="en-US" w:eastAsia="en-US" w:bidi="en-US"/>
        </w:rPr>
        <w:t xml:space="preserve">[It is these "cross currents," we are told, which form the chief difficulty in the way of Christian Science practice. Mrs. Carrie Snider even reports in </w:t>
      </w:r>
      <w:r>
        <w:rPr>
          <w:rFonts w:ascii="Times New Roman" w:hAnsi="Times New Roman" w:eastAsia="Times New Roman" w:cs="Times New Roman"/>
          <w:i/>
          <w:lang w:val="en-US" w:eastAsia="en-US" w:bidi="en-US"/>
        </w:rPr>
        <w:t xml:space="preserve">The Journal of Christian Science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1907, pp. 692-693) the case of her husband, who, being "under the treatment of two healers, whose minds were not in accord," was caught in this cross current and died, or, as Mrs. Eddy would express it, "showed the manifestation of the death symptoms" ("symptoms" themselves being "shadows of belief"). "The thought from the one," explains Miss Milmine, "confused thought from the other, leaving him to die in the crossfire." The interested reader will find the precepts of Elwood Worcester on "Suggestion" (</w:t>
      </w:r>
      <w:r>
        <w:rPr>
          <w:rFonts w:ascii="Times New Roman" w:hAnsi="Times New Roman" w:eastAsia="Times New Roman" w:cs="Times New Roman"/>
          <w:i/>
          <w:lang w:val="en-US" w:eastAsia="en-US" w:bidi="en-US"/>
        </w:rPr>
        <w:t xml:space="preserve">Religion and Medicine</w:t>
      </w:r>
      <w:r>
        <w:rPr>
          <w:rFonts w:ascii="Times New Roman" w:hAnsi="Times New Roman" w:eastAsia="Times New Roman" w:cs="Times New Roman"/>
          <w:lang w:val="en-US" w:eastAsia="en-US" w:bidi="en-US"/>
        </w:rPr>
        <w:t xml:space="preserve">, p. 64) running very closely parallel to Mrs. Eddy's on all such matters: "It is necessary as far as possible to guard against counter suggestions"; "suggestions . . . contained in books are often of great curative value"; "in order to avoid the danger of opposition and counter suggestion some practitioners prefer to treat the patient silently"].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survey the system of Christian Science as a whole, with an active desire to discover in it elements of value, it is quite possible to fix upon characteristics which, viewed in the abstract, may seem admirable. There is its uncompromising idealism, for example; the emphasis which it places on spirit as distinguished from matter. There is the high value it attaches to Truth, as over against other forms–emotional or volitional–of human activity. And there is its constant inculcation of contentment and serenity, the quiet optimism of its outlook on life, which must tend, one would think, to the production of a demeanor, at least, if not a character, full of attractiveness. These things occur in the actual system, however, not in the abstract but in very concrete forms; and the concrete forms in which they occur in the system do not seem, upon being frankly looked in the face, very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immediately on perceiving the idealistic presuppositions of Christian Science to go off into laudations of idealism in general, in contrast with the sordid materialism of our age. But it is our own idealism we are lauding, not Mrs. Eddy's. Her idealism is a sheer pantheism, involving a complete acosmism, which sinks, not the material universe only, but the world of individual spirits as well, in the ocean of undifferentiated Being. If it be said that Mrs. Eddy does not work her pantheistic assumption out consistently, that is true in one sense and quite untrue in another and much more important sense. It is true that she is constantly making assertions quite inconsistent with it; that in her attempts to expound it, she cannot maintain her consistency three sentences at a time, but everywhere presents us, as Miss Sturge puts it </w:t>
      </w:r>
      <w:r>
        <w:rPr>
          <w:rFonts w:ascii="Times New Roman" w:hAnsi="Times New Roman" w:eastAsia="Times New Roman" w:cs="Times New Roman"/>
          <w:position w:val="5"/>
          <w:lang w:val="en-US" w:eastAsia="en-US" w:bidi="en-US"/>
        </w:rPr>
        <w:t xml:space="preserve">50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Medicine and the Church</w:t>
      </w:r>
      <w:r>
        <w:rPr>
          <w:rFonts w:ascii="Times New Roman" w:hAnsi="Times New Roman" w:eastAsia="Times New Roman" w:cs="Times New Roman"/>
          <w:lang w:val="en-US" w:eastAsia="en-US" w:bidi="en-US"/>
        </w:rPr>
        <w:t xml:space="preserve">, edited by Geoffrey Rhodes, 1910, p. 293], "with such a tangle of incoherent, inconsistent, confused statements, contradictory to each other, as has, perhaps, never been seriously given to the world before." But with all her inability in expounding the details of her thought to keep in view its fundamental pantheistic postulate, Mrs. Eddy does not fail to make this pantheistic postulate consistently fundamental to her system, or to press it explicitly to its extremist implications. Her system is precisely acosmic pantheism, that, all that, and nothing but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From another point of view also it is absurd to speak in terms of praise of Mrs. Eddy's idealism. It is but a sorry idealism at the best. It does not take its starting point from the vision of the spiritual, from an enlarged mental outlook and a soaring sense of the value of spiritual things–but from a cringing fear of the evils of life, as life is and must be lived by creatures of sense. It makes all the difference whether we begin by affirming spirit and draw the inference thence to the relative nothingness of the material; or begin by shirking the material and inferring only thence that spirit is all. The center of gravity of the two attitudes, though they be described in identical language, is antipodal; their reactions on life–expressed in thought, feeling and doing–are so completely contrasting as to be in point of fact directly contradictory. Mrs. Eddy's beginning lay in the denial of matter, that the suffering and trials of life might be, if they could not be escaped, yet as far as possible circumvented. Her attitude is that of flight, flight from the evils of life. There is nothing heroic about it; nothing elevated or elevating. We fear that we must say that it looks from without rather sordid. Her idealism is a sham idealism; merely a mechanical device for the eluding of life, a life which must be lived in a world of suffering (of which Mrs. Eddy has the keenest sense) and sin (of which she appears to have no sense at all) </w:t>
      </w:r>
      <w:r>
        <w:rPr>
          <w:rFonts w:ascii="Times New Roman" w:hAnsi="Times New Roman" w:eastAsia="Times New Roman" w:cs="Times New Roman"/>
          <w:position w:val="5"/>
          <w:lang w:val="en-US" w:eastAsia="en-US" w:bidi="en-US"/>
        </w:rPr>
        <w:t xml:space="preserve">51</w:t>
      </w:r>
      <w:r>
        <w:rPr>
          <w:rFonts w:ascii="Times New Roman" w:hAnsi="Times New Roman" w:eastAsia="Times New Roman" w:cs="Times New Roman"/>
          <w:lang w:val="en-US" w:eastAsia="en-US" w:bidi="en-US"/>
        </w:rPr>
        <w:t xml:space="preserve">[Sin is, of course, in Mrs. Eddy's system, like disease, an illusion; there is no such thing. "The belief" of it is in the beginning "an unconscious error" (ed. 1899, p. 81), it "exists only so long as the material illusion remains" (p. 207), and what "must die" is "not the sinful soul" but "the sense of sin" (</w:t>
      </w:r>
      <w:r>
        <w:rPr>
          <w:rFonts w:ascii="Times New Roman" w:hAnsi="Times New Roman" w:eastAsia="Times New Roman" w:cs="Times New Roman"/>
          <w:i/>
          <w:lang w:val="en-US" w:eastAsia="en-US" w:bidi="en-US"/>
        </w:rPr>
        <w:t xml:space="preserve">ibid</w:t>
      </w:r>
      <w:r>
        <w:rPr>
          <w:rFonts w:ascii="Times New Roman" w:hAnsi="Times New Roman" w:eastAsia="Times New Roman" w:cs="Times New Roman"/>
          <w:lang w:val="en-US" w:eastAsia="en-US" w:bidi="en-US"/>
        </w:rPr>
        <w:t xml:space="preserve">.). It is amusing to observe as we read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how often, in the preoccupation with sickness as the thing from which we look to Christian Science for relief, sin comes in as an afterthought. The book itself, it is to be noticed, is a treatise on "Science and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 and what the author professes to have discovered is "the adaptation of Truth to the treatment of disease"–to which is added, plainly as an afterthought, "as well as of sin." "The question of What is Truth," she adds in the next paragraph, "is answered by demonstration–</w:t>
      </w:r>
      <w:r>
        <w:rPr>
          <w:rFonts w:ascii="Times New Roman" w:hAnsi="Times New Roman" w:eastAsia="Times New Roman" w:cs="Times New Roman"/>
          <w:i/>
          <w:lang w:val="en-US" w:eastAsia="en-US" w:bidi="en-US"/>
        </w:rPr>
        <w:t xml:space="preserve">by healing disease</w:t>
      </w:r>
      <w:r>
        <w:rPr>
          <w:rFonts w:ascii="Times New Roman" w:hAnsi="Times New Roman" w:eastAsia="Times New Roman" w:cs="Times New Roman"/>
          <w:lang w:val="en-US" w:eastAsia="en-US" w:bidi="en-US"/>
        </w:rPr>
        <w:t xml:space="preserve">"–"and sin" she adds again as an afterthought. Consequently she goes on to say, "This shows that Christian </w:t>
      </w:r>
      <w:r>
        <w:rPr>
          <w:rFonts w:ascii="Times New Roman" w:hAnsi="Times New Roman" w:eastAsia="Times New Roman" w:cs="Times New Roman"/>
          <w:i/>
          <w:lang w:val="en-US" w:eastAsia="en-US" w:bidi="en-US"/>
        </w:rPr>
        <w:t xml:space="preserve">healing</w:t>
      </w:r>
      <w:r>
        <w:rPr>
          <w:rFonts w:ascii="Times New Roman" w:hAnsi="Times New Roman" w:eastAsia="Times New Roman" w:cs="Times New Roman"/>
          <w:lang w:val="en-US" w:eastAsia="en-US" w:bidi="en-US"/>
        </w:rPr>
        <w:t xml:space="preserve"> confers the most health," "and," she adds weakly, "makes the best men." This preoccupation with sickness rather than sin is grounded, no doubt, in part, in the historical genesis of the system and of the book in which it is presented. It was not as a religious leader but as a healer that Mrs. Eddy came forward, treading in the footsteps of Quimby, who was not a religious leader but a healer. Her theories were religious only because, pushing Quimby's suggestions into express declarations, she found his "all is mind" completing itself in "all mind is God." Her religion, in other words, existed for its healing value, and her interest in it was as a curative agent. Sickness and healing were the foci around which the ellipse of her thought was thrown. Christian Scientists, therefore, teach that there is no such thing as sin; and sin, like disease, is to be treated by denial. C. H. Lea, </w:t>
      </w:r>
      <w:r>
        <w:rPr>
          <w:rFonts w:ascii="Times New Roman" w:hAnsi="Times New Roman" w:eastAsia="Times New Roman" w:cs="Times New Roman"/>
          <w:i/>
          <w:lang w:val="en-US" w:eastAsia="en-US" w:bidi="en-US"/>
        </w:rPr>
        <w:t xml:space="preserve">A Plea for . . . Christian Science</w:t>
      </w:r>
      <w:r>
        <w:rPr>
          <w:rFonts w:ascii="Times New Roman" w:hAnsi="Times New Roman" w:eastAsia="Times New Roman" w:cs="Times New Roman"/>
          <w:lang w:val="en-US" w:eastAsia="en-US" w:bidi="en-US"/>
        </w:rPr>
        <w:t xml:space="preserve">, 1915, p. 29, says that God, being perfect, all His creations must also be perfect; "consequently that He did not and could not create a sinful man, or even a man that could become sinful." We can never be separated from God; "the apparent separation of man from God is, according to Christian Science teaching, due to the false human consciousness or mortal's sense of sin" (p. 39)]. Of course, the device is as vain as it is mechanical. To deny the evils of life, however stoutly, unfortunately does not abolish them. Mrs. Eddy herself suffered, from disease and weakness; she too grew old and died </w:t>
      </w:r>
      <w:r>
        <w:rPr>
          <w:rFonts w:ascii="Times New Roman" w:hAnsi="Times New Roman" w:eastAsia="Times New Roman" w:cs="Times New Roman"/>
          <w:position w:val="5"/>
          <w:lang w:val="en-US" w:eastAsia="en-US" w:bidi="en-US"/>
        </w:rPr>
        <w:t xml:space="preserve">52</w:t>
      </w:r>
      <w:r>
        <w:rPr>
          <w:rFonts w:ascii="Times New Roman" w:hAnsi="Times New Roman" w:eastAsia="Times New Roman" w:cs="Times New Roman"/>
          <w:lang w:val="en-US" w:eastAsia="en-US" w:bidi="en-US"/>
        </w:rPr>
        <w:t xml:space="preserve">[One gains the impression that Mrs. Eddy was even exceptionally troubled by sickness. In the </w:t>
      </w:r>
      <w:r>
        <w:rPr>
          <w:rFonts w:ascii="Times New Roman" w:hAnsi="Times New Roman" w:eastAsia="Times New Roman" w:cs="Times New Roman"/>
          <w:i/>
          <w:lang w:val="en-US" w:eastAsia="en-US" w:bidi="en-US"/>
        </w:rPr>
        <w:t xml:space="preserve">Christian Science Journal</w:t>
      </w:r>
      <w:r>
        <w:rPr>
          <w:rFonts w:ascii="Times New Roman" w:hAnsi="Times New Roman" w:eastAsia="Times New Roman" w:cs="Times New Roman"/>
          <w:lang w:val="en-US" w:eastAsia="en-US" w:bidi="en-US"/>
        </w:rPr>
        <w:t xml:space="preserve"> for June, 1902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February, 1908, p. 399), a contributor very sensibly writes: "Do not Scientists make a mistake in conveying the impression, or, what is the same thing, letting an impression go uncorrected, that those in Science are never sick, that they never have any ailments or troubles to contend with? There is no Scientist who at all times is wholly exempt from aches and pains or from trials of some kind." The "Scientists," of course, are between the two horns of a dilemma, for how can they "deny" sickness without "denying" it! A physician gives this account of an experience of his own with this stoicism of denial (</w:t>
      </w:r>
      <w:r>
        <w:rPr>
          <w:rFonts w:ascii="Times New Roman" w:hAnsi="Times New Roman" w:eastAsia="Times New Roman" w:cs="Times New Roman"/>
          <w:i/>
          <w:lang w:val="en-US" w:eastAsia="en-US" w:bidi="en-US"/>
        </w:rPr>
        <w:t xml:space="preserve">The New Church Review</w:t>
      </w:r>
      <w:r>
        <w:rPr>
          <w:rFonts w:ascii="Times New Roman" w:hAnsi="Times New Roman" w:eastAsia="Times New Roman" w:cs="Times New Roman"/>
          <w:lang w:val="en-US" w:eastAsia="en-US" w:bidi="en-US"/>
        </w:rPr>
        <w:t xml:space="preserve">, 1908, vol. XV, p. 419): "I was called to a Christian Scientist who was supposed to be sick. I found her hard at work in the kitchen, for she was a boarding-house keeper. I asked her where she felt sick, and she said 'nowhere.' I asked her if she had any pain, and she replied, 'none,' and that she felt as well as usual. I found her carrying a high fever and both lungs becoming solid with pneumonia. I called her husband aside and told him she was probably nearly through, but that she ought to go to bed and be cared for. She insisted upon remaining up and making some biscuit for supper, and did so. She soon lapsed into unconsciousness, and passed away. Just before her consciousness left her, she told me she did have pains and did feel sick, but was taught not to say so, and what was more, to persuade herself it was not so, and that her disease was only an illusion." And then this physician adds: "I speak frankly, as the need is, but I have seen those of this belief with heart disease, saying they were well, yet suffering week after week, till death released them. I have seen them with malignant growths becoming steadily worse, but as I inquired about them I was told they were getting better, and the growth was disappearing; but only for the undertaker to inform me a little later of their loathsome condition. I have seen children . . . hurried down to 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lang w:val="en-US" w:eastAsia="en-US" w:bidi="en-US"/>
        </w:rPr>
        <w:t xml:space="preserve">From another point of view also it is absurd to speak in terms of praise of Mrs. Eddy's idealism. It is but a sorry idealism at the best. It does not take its starting point from the vision of the spiritual, from an enlarged mental outlook and a soaring sense of the value of spiritual things–but from a cringing fear of the evils of life, as life is and must be lived by creatures of sense. It makes all the difference whether we begin by affirming spirit and draw the inference thence to the relative nothingness of the material; or begin by shirking the material and inferring only thence that spirit is all. The center of gravity of the two attitudes, though they be described in identical language, is antipodal; their reactions on life–expressed in thought, feeling and doing–are so completely contrasting as to be in point of fact directly contradictory. Mrs. Eddy's beginning lay in the denial of matter, that the suffering and trials of life might be, if they could not be escaped, yet as far as possible circumvented. Her attitude is that of flight, flight from the evils of life. There is nothing heroic about it; nothing elevated or elevating. We fear that we must say that it looks from without rather sordid. Her idealism is a sham idealism; merely a mechanical device for the eluding of life, a life which must be lived in a world of suffering (of which Mrs. Eddy has the keenest sense) and sin (of which she appears to have no sense at all) </w:t>
      </w:r>
      <w:r>
        <w:rPr>
          <w:rFonts w:ascii="Times New Roman" w:hAnsi="Times New Roman" w:eastAsia="Times New Roman" w:cs="Times New Roman"/>
          <w:position w:val="5"/>
          <w:lang w:val="en-US" w:eastAsia="en-US" w:bidi="en-US"/>
        </w:rPr>
        <w:t xml:space="preserve">51</w:t>
      </w:r>
      <w:r>
        <w:rPr>
          <w:rFonts w:ascii="Times New Roman" w:hAnsi="Times New Roman" w:eastAsia="Times New Roman" w:cs="Times New Roman"/>
          <w:lang w:val="en-US" w:eastAsia="en-US" w:bidi="en-US"/>
        </w:rPr>
        <w:t xml:space="preserve">[Sin is, of course, in Mrs. Eddy's system, like disease, an illusion; there is no such thing. "The belief" of it is in the beginning "an unconscious error" (ed. 1899, p. 81), it "exists only so long as the material illusion remains" (p. 207), and what "must die" is "not the sinful soul" but "the sense of sin" (</w:t>
      </w:r>
      <w:r>
        <w:rPr>
          <w:rFonts w:ascii="Times New Roman" w:hAnsi="Times New Roman" w:eastAsia="Times New Roman" w:cs="Times New Roman"/>
          <w:i/>
          <w:lang w:val="en-US" w:eastAsia="en-US" w:bidi="en-US"/>
        </w:rPr>
        <w:t xml:space="preserve">ibid</w:t>
      </w:r>
      <w:r>
        <w:rPr>
          <w:rFonts w:ascii="Times New Roman" w:hAnsi="Times New Roman" w:eastAsia="Times New Roman" w:cs="Times New Roman"/>
          <w:lang w:val="en-US" w:eastAsia="en-US" w:bidi="en-US"/>
        </w:rPr>
        <w:t xml:space="preserve">.). It is amusing to observe as we read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how often, in the preoccupation with sickness as the thing from which we look to Christian Science for relief, sin comes in as an afterthought. The book itself, it is to be noticed, is a treatise on "Science and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 and what the author professes to have discovered is "the adaptation of Truth to the treatment of disease"–to which is added, plainly as an afterthought, "as well as of sin." "The question of What is Truth," she adds in the next paragraph, "is answered by demonstration–</w:t>
      </w:r>
      <w:r>
        <w:rPr>
          <w:rFonts w:ascii="Times New Roman" w:hAnsi="Times New Roman" w:eastAsia="Times New Roman" w:cs="Times New Roman"/>
          <w:i/>
          <w:lang w:val="en-US" w:eastAsia="en-US" w:bidi="en-US"/>
        </w:rPr>
        <w:t xml:space="preserve">by healing disease</w:t>
      </w:r>
      <w:r>
        <w:rPr>
          <w:rFonts w:ascii="Times New Roman" w:hAnsi="Times New Roman" w:eastAsia="Times New Roman" w:cs="Times New Roman"/>
          <w:lang w:val="en-US" w:eastAsia="en-US" w:bidi="en-US"/>
        </w:rPr>
        <w:t xml:space="preserve">"–"and sin" she adds again as an afterthought. Consequently she goes on to say, "This shows that Christian </w:t>
      </w:r>
      <w:r>
        <w:rPr>
          <w:rFonts w:ascii="Times New Roman" w:hAnsi="Times New Roman" w:eastAsia="Times New Roman" w:cs="Times New Roman"/>
          <w:i/>
          <w:lang w:val="en-US" w:eastAsia="en-US" w:bidi="en-US"/>
        </w:rPr>
        <w:t xml:space="preserve">healing</w:t>
      </w:r>
      <w:r>
        <w:rPr>
          <w:rFonts w:ascii="Times New Roman" w:hAnsi="Times New Roman" w:eastAsia="Times New Roman" w:cs="Times New Roman"/>
          <w:lang w:val="en-US" w:eastAsia="en-US" w:bidi="en-US"/>
        </w:rPr>
        <w:t xml:space="preserve"> confers the most health," "and," she adds weakly, "makes the best men." This preoccupation with sickness rather than sin is grounded, no doubt, in part, in the historical genesis of the system and of the book in which it is presented. It was not as a religious leader but as a healer that Mrs. Eddy came forward, treading in the footsteps of Quimby, who was not a religious leader but a healer. Her theories were religious only because, pushing Quimby's suggestions into express declarations, she found his "all is mind" completing itself in "all mind is God." Her religion, in other words, existed for its healing value, and her interest in it was as a curative agent. Sickness and healing were the foci around which the ellipse of her thought was thrown. Christian Scientists, therefore, teach that there is no such thing as sin; and sin, like disease, is to be treated by denial. C. H. Lea, </w:t>
      </w:r>
      <w:r>
        <w:rPr>
          <w:rFonts w:ascii="Times New Roman" w:hAnsi="Times New Roman" w:eastAsia="Times New Roman" w:cs="Times New Roman"/>
          <w:i/>
          <w:lang w:val="en-US" w:eastAsia="en-US" w:bidi="en-US"/>
        </w:rPr>
        <w:t xml:space="preserve">A Plea for . . . Christian Science</w:t>
      </w:r>
      <w:r>
        <w:rPr>
          <w:rFonts w:ascii="Times New Roman" w:hAnsi="Times New Roman" w:eastAsia="Times New Roman" w:cs="Times New Roman"/>
          <w:lang w:val="en-US" w:eastAsia="en-US" w:bidi="en-US"/>
        </w:rPr>
        <w:t xml:space="preserve">, 1915, p. 29, says that God, being perfect, all His creations must also be perfect; "consequently that He did not and could not create a sinful man, or even a man that could become sinful." We can never be separated from God; "the apparent separation of man from God is, according to Christian Science teaching, due to the false human consciousness or mortal's sense of sin" (p. 39)]. Of course, the device is as vain as it is mechanical. To deny the evils of life, however stoutly, unfortunately does not abolish them. Mrs. Eddy herself suffered, from disease and weakness; she too grew old and died </w:t>
      </w:r>
      <w:r>
        <w:rPr>
          <w:rFonts w:ascii="Times New Roman" w:hAnsi="Times New Roman" w:eastAsia="Times New Roman" w:cs="Times New Roman"/>
          <w:position w:val="5"/>
          <w:lang w:val="en-US" w:eastAsia="en-US" w:bidi="en-US"/>
        </w:rPr>
        <w:t xml:space="preserve">52</w:t>
      </w:r>
      <w:r>
        <w:rPr>
          <w:rFonts w:ascii="Times New Roman" w:hAnsi="Times New Roman" w:eastAsia="Times New Roman" w:cs="Times New Roman"/>
          <w:lang w:val="en-US" w:eastAsia="en-US" w:bidi="en-US"/>
        </w:rPr>
        <w:t xml:space="preserve">[One gains the impression that Mrs. Eddy was even exceptionally troubled by sickness. In the </w:t>
      </w:r>
      <w:r>
        <w:rPr>
          <w:rFonts w:ascii="Times New Roman" w:hAnsi="Times New Roman" w:eastAsia="Times New Roman" w:cs="Times New Roman"/>
          <w:i/>
          <w:lang w:val="en-US" w:eastAsia="en-US" w:bidi="en-US"/>
        </w:rPr>
        <w:t xml:space="preserve">Christian Science Journal</w:t>
      </w:r>
      <w:r>
        <w:rPr>
          <w:rFonts w:ascii="Times New Roman" w:hAnsi="Times New Roman" w:eastAsia="Times New Roman" w:cs="Times New Roman"/>
          <w:lang w:val="en-US" w:eastAsia="en-US" w:bidi="en-US"/>
        </w:rPr>
        <w:t xml:space="preserve"> for June, 1902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February, 1908, p. 399), a contributor very sensibly writes: "Do not Scientists make a mistake in conveying the impression, or, what is the same thing, letting an impression go uncorrected, that those in Science are never sick, that they never have any ailments or troubles to contend with? There is no Scientist who at all times is wholly exempt from aches and pains or from trials of some kind." The "Scientists," of course, are between the two horns of a dilemma, for how can they "deny" sickness without "denying" it! A physician gives this account of an experience of his own with this stoicism of denial (</w:t>
      </w:r>
      <w:r>
        <w:rPr>
          <w:rFonts w:ascii="Times New Roman" w:hAnsi="Times New Roman" w:eastAsia="Times New Roman" w:cs="Times New Roman"/>
          <w:i/>
          <w:lang w:val="en-US" w:eastAsia="en-US" w:bidi="en-US"/>
        </w:rPr>
        <w:t xml:space="preserve">The New Church Review</w:t>
      </w:r>
      <w:r>
        <w:rPr>
          <w:rFonts w:ascii="Times New Roman" w:hAnsi="Times New Roman" w:eastAsia="Times New Roman" w:cs="Times New Roman"/>
          <w:lang w:val="en-US" w:eastAsia="en-US" w:bidi="en-US"/>
        </w:rPr>
        <w:t xml:space="preserve">, 1908, vol. XV, p. 419): "I was called to a Christian Scientist who was supposed to be sick. I found her hard at work in the kitchen, for she was a boarding-house keeper. I asked her where she felt sick, and she said 'nowhere.' I asked her if she had any pain, and she replied, 'none,' and that she felt as well as usual. I found her carrying a high fever and both lungs becoming solid with pneumonia. I called her husband aside and told him she was probably nearly through, but that she ought to go to bed and be cared for. She insisted upon remaining up and making some biscuit for supper, and did so. She soon lapsed into unconsciousness, and passed away. Just before her consciousness left her, she told me she did have pains and did feel sick, but was taught not to say so, and what was more, to persuade herself it was not so, and that her disease was only an illusion." And then this physician adds: "I speak frankly, as the need is, but I have seen those of this belief with heart disease, saying they were well, yet suffering week after week, till death released them. I have seen them with malignant growths becoming steadily worse, but as I inquired about them I was told they were getting better, and the growth was disappearing; but only for the undertaker to inform me a little later of their loathsome condition. I have seen children . . . hurried down to an untimely grave with appendicitis, while being told practically that there was nothing the matter with them"]. Her idealism is as false to all the facts of experience as it is mean in its origin. And we must add that it is as cruel as it is false and mean. We see it in its full enormity only when we see it at work on helpless sufferers–on those too ill to speak for themselves, on tortured infancy. The annals of the practice of Christian Science on sick and suffering babies belongs to the history of atrocities </w:t>
      </w:r>
      <w:r>
        <w:rPr>
          <w:rFonts w:ascii="Times New Roman" w:hAnsi="Times New Roman" w:eastAsia="Times New Roman" w:cs="Times New Roman"/>
          <w:position w:val="5"/>
          <w:lang w:val="en-US" w:eastAsia="en-US" w:bidi="en-US"/>
        </w:rPr>
        <w:t xml:space="preserve">53</w:t>
      </w:r>
      <w:r>
        <w:rPr>
          <w:rFonts w:ascii="Times New Roman" w:hAnsi="Times New Roman" w:eastAsia="Times New Roman" w:cs="Times New Roman"/>
          <w:lang w:val="en-US" w:eastAsia="en-US" w:bidi="en-US"/>
        </w:rPr>
        <w:t xml:space="preserve">[Observe the case of permitting a baby to die, reprinted in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October, 1907, pp. 693 ff., from the </w:t>
      </w:r>
      <w:r>
        <w:rPr>
          <w:rFonts w:ascii="Times New Roman" w:hAnsi="Times New Roman" w:eastAsia="Times New Roman" w:cs="Times New Roman"/>
          <w:i/>
          <w:lang w:val="en-US" w:eastAsia="en-US" w:bidi="en-US"/>
        </w:rPr>
        <w:t xml:space="preserve">Christian Science Journal</w:t>
      </w:r>
      <w:r>
        <w:rPr>
          <w:rFonts w:ascii="Times New Roman" w:hAnsi="Times New Roman" w:eastAsia="Times New Roman" w:cs="Times New Roman"/>
          <w:lang w:val="en-US" w:eastAsia="en-US" w:bidi="en-US"/>
        </w:rPr>
        <w:t xml:space="preserve"> of March, 1889, p. 637; but most people will be satisfied if they will but glance over the sixty-eight cases of Christian Science treatments collected by Stephen Paget in pp. 151-180 of his </w:t>
      </w:r>
      <w:r>
        <w:rPr>
          <w:rFonts w:ascii="Times New Roman" w:hAnsi="Times New Roman" w:eastAsia="Times New Roman" w:cs="Times New Roman"/>
          <w:i/>
          <w:lang w:val="en-US" w:eastAsia="en-US" w:bidi="en-US"/>
        </w:rPr>
        <w:t xml:space="preserve">The Faith and Works of Christian Science</w:t>
      </w:r>
      <w:r>
        <w:rPr>
          <w:rFonts w:ascii="Times New Roman" w:hAnsi="Times New Roman" w:eastAsia="Times New Roman" w:cs="Times New Roman"/>
          <w:lang w:val="en-US" w:eastAsia="en-US" w:bidi="en-US"/>
        </w:rPr>
        <w:t xml:space="preserve">. He closes with a scathing arraignment based on what he, as a physician, finds in them (p. 180): "Of course, to see the full iniquity of these cases, the reader should be a doctor, or should go over them with a doctor. But everybody, doctor or not, can feel the cruelty, born of fear of pain, in some of these Scientists–the downright madness threatening not a few of them–and the appalling self-will. They bully dying women, and let babies die in pain; let cases of paralysis tumble about and hurt themselves; rob the epileptic of their bromide, the syphilitic of their iodide, the angina cases of their amylnitrate, the heart cases of their digitalis; let appendicitis go on to septic peritonitis, gastric ulcer to perforation of the stomach, nephritis to uraemic convulsions, and strangulated hernia to the </w:t>
      </w:r>
      <w:r>
        <w:rPr>
          <w:rFonts w:ascii="Times New Roman" w:hAnsi="Times New Roman" w:eastAsia="Times New Roman" w:cs="Times New Roman"/>
          <w:i/>
          <w:lang w:val="en-US" w:eastAsia="en-US" w:bidi="en-US"/>
        </w:rPr>
        <w:t xml:space="preserve">miserere mei</w:t>
      </w:r>
      <w:r>
        <w:rPr>
          <w:rFonts w:ascii="Times New Roman" w:hAnsi="Times New Roman" w:eastAsia="Times New Roman" w:cs="Times New Roman"/>
          <w:lang w:val="en-US" w:eastAsia="en-US" w:bidi="en-US"/>
        </w:rPr>
        <w:t xml:space="preserve"> of gangrene; watch day after day, while a man or a woman slowly bleeds to death; compel them who should be kept still to take exercise; and withhold from all cases of cancer all hope of cure. To these works of the devil they bring their one gift, willful and complete ignorance; and their 'nursing' would be a farce if it were not a tragedy. Such is the way of Christian Science, face to face, as she loves to be, with bad cases of organic disease." For the legal questions involved, see William A. Purrington, </w:t>
      </w:r>
      <w:r>
        <w:rPr>
          <w:rFonts w:ascii="Times New Roman" w:hAnsi="Times New Roman" w:eastAsia="Times New Roman" w:cs="Times New Roman"/>
          <w:i/>
          <w:lang w:val="en-US" w:eastAsia="en-US" w:bidi="en-US"/>
        </w:rPr>
        <w:t xml:space="preserve">Christian Science, an Exposition of Mrs. Eddy's wonderful Discovery, including the Legal Aspects: a Plea for Children and other helpless Sick</w:t>
      </w:r>
      <w:r>
        <w:rPr>
          <w:rFonts w:ascii="Times New Roman" w:hAnsi="Times New Roman" w:eastAsia="Times New Roman" w:cs="Times New Roman"/>
          <w:lang w:val="en-US" w:eastAsia="en-US" w:bidi="en-US"/>
        </w:rPr>
        <w:t xml:space="preserve">, 1900].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Similarly, when we are tempted to praise Christian Science for the honor which it does to Truth, we are bound to stop and ask, not only materially, what this Truth is to which it gives honor, but also, formally, whether it can be commended for the functions which it assigns to Truth in its system. What it calls "Truth," when it speaks honoringly of Truth, is just its pantheistic theory of Being that all is mind, and mind is God, and besides God there is nothing. To this "Truth" as such–that is to say, to its mere apprehension as true–it ascribes all healing power. It is therefore that it calls itself "metaphysical healing," healing, that is, by metaphysics, and that it named its college, founded in Boston in 1881, the "Massachusetts Metaphysical College." This is, in point of fact, its only distinguishing feature, borrowed indeed from P. P. Quimby, but made all its own. There are other systems of mental healing abroad, seeking healing through other mental activities–faith, say, or the will. Mrs. Eddy remarks </w:t>
      </w:r>
      <w:r>
        <w:rPr>
          <w:rFonts w:ascii="Times New Roman" w:hAnsi="Times New Roman" w:eastAsia="Times New Roman" w:cs="Times New Roman"/>
          <w:position w:val="5"/>
          <w:lang w:val="en-US" w:eastAsia="en-US" w:bidi="en-US"/>
        </w:rPr>
        <w:t xml:space="preserve">54</w:t>
      </w:r>
      <w:r>
        <w:rPr>
          <w:rFonts w:ascii="Times New Roman" w:hAnsi="Times New Roman" w:eastAsia="Times New Roman" w:cs="Times New Roman"/>
          <w:lang w:val="en-US" w:eastAsia="en-US" w:bidi="en-US"/>
        </w:rPr>
        <w:t xml:space="preserve">[Ed. 1906, p. 12]: "The common custom of praying for the recovery of the sick finds help in blind belief, whereas help should come from the enlightened understanding." "Will power is not Science," she says again </w:t>
      </w:r>
      <w:r>
        <w:rPr>
          <w:rFonts w:ascii="Times New Roman" w:hAnsi="Times New Roman" w:eastAsia="Times New Roman" w:cs="Times New Roman"/>
          <w:position w:val="5"/>
          <w:lang w:val="en-US" w:eastAsia="en-US" w:bidi="en-US"/>
        </w:rPr>
        <w:t xml:space="preserve">55</w:t>
      </w:r>
      <w:r>
        <w:rPr>
          <w:rFonts w:ascii="Times New Roman" w:hAnsi="Times New Roman" w:eastAsia="Times New Roman" w:cs="Times New Roman"/>
          <w:lang w:val="en-US" w:eastAsia="en-US" w:bidi="en-US"/>
        </w:rPr>
        <w:t xml:space="preserve">[Ed. 1899, p. 34]. "Willing the sick to recover is not the metaphysical practice of Christian Science, but sheer animal magnetism. . . . Truth and not corporeal will is the divine power which says to disease, 'Peace, be still."' A "Christian Science Healer" explains the whole matter clearly </w:t>
      </w:r>
      <w:r>
        <w:rPr>
          <w:rFonts w:ascii="Times New Roman" w:hAnsi="Times New Roman" w:eastAsia="Times New Roman" w:cs="Times New Roman"/>
          <w:position w:val="5"/>
          <w:lang w:val="en-US" w:eastAsia="en-US" w:bidi="en-US"/>
        </w:rPr>
        <w:t xml:space="preserve">56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American Journal of Psychology</w:t>
      </w:r>
      <w:r>
        <w:rPr>
          <w:rFonts w:ascii="Times New Roman" w:hAnsi="Times New Roman" w:eastAsia="Times New Roman" w:cs="Times New Roman"/>
          <w:lang w:val="en-US" w:eastAsia="en-US" w:bidi="en-US"/>
        </w:rPr>
        <w:t xml:space="preserve">, X, 1908-1909, p. 435]. Every man, he declares, has a "God given right" to "spiritual, mental and bodily wholeness"; and this wholeness is "received in proportion to man's intelligent understanding of the God nature and its operation." We pass by the mere phrases "God given right," "spiritual, mental and bodily wholeness." The former is only a fashion of speaking with no specific meaning on a Christian Scientist's lips except as a strong way of saying, it is an inalienable right. The latter is merely rhetorical enumeration to emphasize the single idea of completeness; on Christian Science ground mind and body are both nonentities and no man can have a right to anything mental or bodily–he has only a right to be rid of all such things. What is to be noted is that everybody is affirmed to have an inalienable right to wholeness, and this wholeness to which every one has an inalienable right is affirmed to be actually enjoyed only–here is the point, note it well–in proportion as each has an intelligent understanding of "the God nature and its 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you see, is a truly rampant intellectualism, a pure Gnosticism. To understand is to have and to be. In proportion as we understand, and understand intelligently, we possess. The thing to be understood and the understanding of which brings wholeness is described as "the God nature and its operation." In this system "the God nature" is defined as the All. "God is all," we are told, "and all is God." Understand that, and you are "whole." It is the mere understanding of it that does the work; it always does the work, and the work is not done where this understanding is not present. This is the reason why puzzled pastors sometimes complain–surely they are themselves showing little understanding–that members of their flock who are tainted with Christian Science are found to have turned away from historical Christianity. It is the first step in Christian Science that you must turn away from historical Christianity </w:t>
      </w:r>
      <w:r>
        <w:rPr>
          <w:rFonts w:ascii="Times New Roman" w:hAnsi="Times New Roman" w:eastAsia="Times New Roman" w:cs="Times New Roman"/>
          <w:position w:val="5"/>
          <w:lang w:val="en-US" w:eastAsia="en-US" w:bidi="en-US"/>
        </w:rPr>
        <w:t xml:space="preserve">57</w:t>
      </w:r>
      <w:r>
        <w:rPr>
          <w:rFonts w:ascii="Times New Roman" w:hAnsi="Times New Roman" w:eastAsia="Times New Roman" w:cs="Times New Roman"/>
          <w:lang w:val="en-US" w:eastAsia="en-US" w:bidi="en-US"/>
        </w:rPr>
        <w:t xml:space="preserve">[See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May, 1907, p. 103, cited above, note 41]. It is the "new knowledge" that does the work. Unless you have the "new knowledge" you have no Christian Science; for Christian Science is just this "new knowledge," and this "new knowledge," being just pantheistic acosmism, is the contradiction of historical Christianity. You can have a little Christian Science in your Christianity just as little as you can have a little water in your fire; and a little Christianity in your Christian Science just as little as you can have a little fire in your water. The things are mutually exclusive.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bald intellectualism is pressed even to the absurd extreme that curative value is ascribed to the mere reading of Mrs. Eddy's writings. "The perusal of the author's publications," she tells us herself, "heals sickness constantly" </w:t>
      </w:r>
      <w:r>
        <w:rPr>
          <w:rFonts w:ascii="Times New Roman" w:hAnsi="Times New Roman" w:eastAsia="Times New Roman" w:cs="Times New Roman"/>
          <w:position w:val="5"/>
          <w:lang w:val="en-US" w:eastAsia="en-US" w:bidi="en-US"/>
        </w:rPr>
        <w:t xml:space="preserve">58</w:t>
      </w:r>
      <w:r>
        <w:rPr>
          <w:rFonts w:ascii="Times New Roman" w:hAnsi="Times New Roman" w:eastAsia="Times New Roman" w:cs="Times New Roman"/>
          <w:lang w:val="en-US" w:eastAsia="en-US" w:bidi="en-US"/>
        </w:rPr>
        <w:t xml:space="preserve">[Ed. 1899, p. 443]. A palsied arm, we are told, was cured by reading a single sentence: "All is Mind." Sometimes, no doubt, appearances are against this doctrine. But Mrs. Eddy has her explanation and her encouragement to offer. "If patients sometimes seem the worse for reading this book," she says </w:t>
      </w:r>
      <w:r>
        <w:rPr>
          <w:rFonts w:ascii="Times New Roman" w:hAnsi="Times New Roman" w:eastAsia="Times New Roman" w:cs="Times New Roman"/>
          <w:position w:val="5"/>
          <w:lang w:val="en-US" w:eastAsia="en-US" w:bidi="en-US"/>
        </w:rPr>
        <w:t xml:space="preserve">59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Ibid.</w:t>
      </w:r>
      <w:r>
        <w:rPr>
          <w:rFonts w:ascii="Times New Roman" w:hAnsi="Times New Roman" w:eastAsia="Times New Roman" w:cs="Times New Roman"/>
          <w:lang w:val="en-US" w:eastAsia="en-US" w:bidi="en-US"/>
        </w:rPr>
        <w:t xml:space="preserve">],–and who can wonder, if they do?–"the change may either arise from the alarm of the physician, or may mark the crisis of the disease. Perseverance in its reading has generally healed them completely." This is healing distinctly by reading. </w:t>
      </w:r>
      <w:r>
        <w:rPr>
          <w:rFonts w:ascii="Times New Roman" w:hAnsi="Times New Roman" w:eastAsia="Times New Roman" w:cs="Times New Roman"/>
          <w:i/>
          <w:lang w:val="en-US" w:eastAsia="en-US" w:bidi="en-US"/>
        </w:rPr>
        <w:t xml:space="preserve">Tolle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lege</w:t>
      </w:r>
      <w:r>
        <w:rPr>
          <w:rFonts w:ascii="Times New Roman" w:hAnsi="Times New Roman" w:eastAsia="Times New Roman" w:cs="Times New Roman"/>
          <w:lang w:val="en-US" w:eastAsia="en-US" w:bidi="en-US"/>
        </w:rPr>
        <w:t xml:space="preserve">, is the command in a new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puzzles us greatly, therefore, to learn that healing can apparently be had nevertheless without the reading of Mrs. Eddy's book, and indeed without the understanding which we are instructed to look upon as itself the healing. Mrs. Eddy tells this story </w:t>
      </w:r>
      <w:r>
        <w:rPr>
          <w:rFonts w:ascii="Times New Roman" w:hAnsi="Times New Roman" w:eastAsia="Times New Roman" w:cs="Times New Roman"/>
          <w:position w:val="5"/>
          <w:lang w:val="en-US" w:eastAsia="en-US" w:bidi="en-US"/>
        </w:rPr>
        <w:t xml:space="preserve">60</w:t>
      </w:r>
      <w:r>
        <w:rPr>
          <w:rFonts w:ascii="Times New Roman" w:hAnsi="Times New Roman" w:eastAsia="Times New Roman" w:cs="Times New Roman"/>
          <w:lang w:val="en-US" w:eastAsia="en-US" w:bidi="en-US"/>
        </w:rPr>
        <w:t xml:space="preserve">[Ed. 1899, pp. 49-51]: "A case of dropsy, given up by the faculty, fell into my hands. It was a terrible case. Tapping had been employed, and yet the patient looked like a barrel as she lay in her bed. I prescribed the fourth attenuation of </w:t>
      </w:r>
      <w:r>
        <w:rPr>
          <w:rFonts w:ascii="Times New Roman" w:hAnsi="Times New Roman" w:eastAsia="Times New Roman" w:cs="Times New Roman"/>
          <w:i/>
          <w:lang w:val="en-US" w:eastAsia="en-US" w:bidi="en-US"/>
        </w:rPr>
        <w:t xml:space="preserve">Argenitum nitricum</w:t>
      </w:r>
      <w:r>
        <w:rPr>
          <w:rFonts w:ascii="Times New Roman" w:hAnsi="Times New Roman" w:eastAsia="Times New Roman" w:cs="Times New Roman"/>
          <w:lang w:val="en-US" w:eastAsia="en-US" w:bidi="en-US"/>
        </w:rPr>
        <w:t xml:space="preserve">, with occasional doses of a high attenuation of </w:t>
      </w:r>
      <w:r>
        <w:rPr>
          <w:rFonts w:ascii="Times New Roman" w:hAnsi="Times New Roman" w:eastAsia="Times New Roman" w:cs="Times New Roman"/>
          <w:i/>
          <w:lang w:val="en-US" w:eastAsia="en-US" w:bidi="en-US"/>
        </w:rPr>
        <w:t xml:space="preserve">Sulphuris</w:t>
      </w:r>
      <w:r>
        <w:rPr>
          <w:rFonts w:ascii="Times New Roman" w:hAnsi="Times New Roman" w:eastAsia="Times New Roman" w:cs="Times New Roman"/>
          <w:lang w:val="en-US" w:eastAsia="en-US" w:bidi="en-US"/>
        </w:rPr>
        <w:t xml:space="preserve">. She improved perceptibly. Believing then somewhat in the ordinary theories of medical practice, and learning that her former physician had prescribed these remedies, I began to fear an aggravation of symptoms from their prolonged use, and told the patient so; but she was unwilling to give up the medicine when she was recovering. It then occurred to me to give her unmedicated pellets, and watch the result. I did so, and she continued to gain. Finally she said that she would give up her medicine for one day, and risk the effects. After trying this, she informed me that she could get along two days without globules; but on the third day she again suffered, and was relieved by taking them. She went on in this way, taking the unmedicated pellets–and receiving occasional visits from me–but employing no other means, and was cured." What had "metaphysical healing," that is, healing through understanding, to do with this cure? If understanding is healing, how was this woman, who did not understand, healed? Of course, Mrs. Eddy would say that by the deception practiced on this woman she was got to project herself gradually a well body, and so she gradually found herself with a well body. But that is not "metaphysical" healing, in which knowing is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seems, not only may you be healed without understanding, but you may fail to be healed even if you do understand. If you take poison you will die; even, it seems, if you do not know you have taken it. "If a dose of poison is swallowed through mistake, and the patient dies," Mrs. Eddy posits a case </w:t>
      </w:r>
      <w:r>
        <w:rPr>
          <w:rFonts w:ascii="Times New Roman" w:hAnsi="Times New Roman" w:eastAsia="Times New Roman" w:cs="Times New Roman"/>
          <w:position w:val="5"/>
          <w:lang w:val="en-US" w:eastAsia="en-US" w:bidi="en-US"/>
        </w:rPr>
        <w:t xml:space="preserve">61</w:t>
      </w:r>
      <w:r>
        <w:rPr>
          <w:rFonts w:ascii="Times New Roman" w:hAnsi="Times New Roman" w:eastAsia="Times New Roman" w:cs="Times New Roman"/>
          <w:lang w:val="en-US" w:eastAsia="en-US" w:bidi="en-US"/>
        </w:rPr>
        <w:t xml:space="preserve">[P. 70], "even though physician and patient are expecting favorable results, does belief, you ask, cause this death?" "Even so," she answers, "and as directly as if the poison had been intentionally taken." Then follows the adjustment of the case to the theory. "In such cases," we are told, "a few persons believe the potion swallowed by the patient to be harmless; but the vast majority of mankind, though they know nothing of this particular case, and this special person, believe the arsenic, the strychnine, or whatever the drug used, to be poisonous, for it has been set down as a poison by mortal mind. The consequence is that the result is controlled by the majority of opinions outside, not by the infinitesimal minority of opinions in the sick chamber." If this be true, then it is all up with "metaphysical healing." It is not the individual's understanding; it is the common opinion of mankind–not as to this particular case of which few have knowledge–but in general, which determines results. Material things, having the ground of their being and modes of action in the common opinion of mankind, are just as objectively real to the individual as if they had the ground of their being and modes of action in themselves. The individual is helpless in their presence, and all the better understanding which he may possess as to their real nature as illusions, can serve him in no possible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pantheist has no right to a religion. He must be content with a philosophy and its postulates. As a Christian Science Healer already quoted tells us, he understands "the God nature and its operation," and forthwith is "whole" with that "spiritual, mental and bodily wholeness" which is his indefeasible right. Get into your place as a part of that great whole which is God, and, being in your place, you have your wholeness. This is as much of a religion as a pantheist can have. It was this that the Stoic meant when he said: "Get into the stream of nature, and if you do not like the way it is flowing, at least you need not squeal" </w:t>
      </w:r>
      <w:r>
        <w:rPr>
          <w:rFonts w:ascii="Times New Roman" w:hAnsi="Times New Roman" w:eastAsia="Times New Roman" w:cs="Times New Roman"/>
          <w:position w:val="5"/>
          <w:lang w:val="en-US" w:eastAsia="en-US" w:bidi="en-US"/>
        </w:rPr>
        <w:t xml:space="preserve">62</w:t>
      </w:r>
      <w:r>
        <w:rPr>
          <w:rFonts w:ascii="Times New Roman" w:hAnsi="Times New Roman" w:eastAsia="Times New Roman" w:cs="Times New Roman"/>
          <w:lang w:val="en-US" w:eastAsia="en-US" w:bidi="en-US"/>
        </w:rPr>
        <w:t xml:space="preserve">[Marcus Aurelius says: "Do not suppose you are hurt and your complaint ceases. Cease your complaint and you are not hurt"]. And this is the reason why the religion of mystics–who are pantheizing in their fundamental thought–tends to run into what we call Quietism, which is on the passive side resignation, on the active renunciation, and in its lowest reaches becomes placid acceptance of the lot that has come to us, in its highest rises into disinterested love. Do we not have here the account also of the special type of piety which is said to be developed in Christian Science circles? Christian Science, we are told, has brought not only relief from suffering and disease, but release also from worry, anxiety, contentiousness. We will let Frank Podmore depict this self centered piety for us. "The religion of Christian Science," says he </w:t>
      </w:r>
      <w:r>
        <w:rPr>
          <w:rFonts w:ascii="Times New Roman" w:hAnsi="Times New Roman" w:eastAsia="Times New Roman" w:cs="Times New Roman"/>
          <w:position w:val="5"/>
          <w:lang w:val="en-US" w:eastAsia="en-US" w:bidi="en-US"/>
        </w:rPr>
        <w:t xml:space="preserve">63</w:t>
      </w:r>
      <w:r>
        <w:rPr>
          <w:rFonts w:ascii="Times New Roman" w:hAnsi="Times New Roman" w:eastAsia="Times New Roman" w:cs="Times New Roman"/>
          <w:lang w:val="en-US" w:eastAsia="en-US" w:bidi="en-US"/>
        </w:rPr>
        <w:t xml:space="preserve">[Mesmerism and Christian Science, p. 282], "oils the wheels of the domestic machinery, smooths out business troubles, releases from fear, promotes happiness. But it is entirely egoistic in expression. . . . For Christian Scientists there is no recognized service to their fellows, beyond the force of their example." "There are no charities or institutions of any kind for social service in connection with the Christian Science churches." "Poverty and sin, like sickness, are illusions, errors of 'mortal mind,' and cannot be alleviated by material methods. If a man is sick, he does not need drugs; if poor, he has no need of money; if suffering, of material help or even sympathy. For the cure in all cases must be sought within. The New Religion, then, is without the enthusiasm of Humanity. It is, in fact, without enthusiasm of any kind. We shall look in vain here for spiritual rapture, for ecstatic contemplation of the divine. There is no place here for any of the passions which are associated with Christianity, nor, indeed, for any exalted emotion. There can be no remorse where there is no sin; compassion, when the suffering is unreal, can only be mischievous; friendship, as we shall see later, is a snare, and the love of man and woman a hindrance to true spirituality. There is no mystery about this final revelation, and there is no room, therefore, for wonder and awe. Here are no 'long-drawn aisles and fretted vaults'; the Scientist's outlook on the spiritual world is as plain and bare as the walls of his temple, shining white under the abundant radiance of the electric lamps."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ethics of pantheism tend either to license or to asceticism. The flesh is nothing, and all its delights and desires are nothing, and may be treated as nothing whether in the way of careless indulgence or of stern extirpation. We may be thankful that Mrs. Eddy's thought turns in the direction of asceticism, though, to be sure, it is to an asceticism of sufficiently mild a type. On all matters of dietetics and hygiene she of course pours contempt, because she is thinking of them primarily as curative agents, and she can have nothing to do with curative agents; yet she manages to spice her remarks upon them with an ascetic flavor. Eat what you please is her prescription: much or little–it is all nothing. God gave men "dominion not only over the fish in the sea, but over the fish in the stomach" </w:t>
      </w:r>
      <w:r>
        <w:rPr>
          <w:rFonts w:ascii="Times New Roman" w:hAnsi="Times New Roman" w:eastAsia="Times New Roman" w:cs="Times New Roman"/>
          <w:position w:val="5"/>
          <w:lang w:val="en-US" w:eastAsia="en-US" w:bidi="en-US"/>
        </w:rPr>
        <w:t xml:space="preserve">64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June, 1908, p. 184]. But, of course, remember </w:t>
      </w:r>
      <w:r>
        <w:rPr>
          <w:rFonts w:ascii="Times New Roman" w:hAnsi="Times New Roman" w:eastAsia="Times New Roman" w:cs="Times New Roman"/>
          <w:position w:val="5"/>
          <w:lang w:val="en-US" w:eastAsia="en-US" w:bidi="en-US"/>
        </w:rPr>
        <w:t xml:space="preserve">65</w:t>
      </w:r>
      <w:r>
        <w:rPr>
          <w:rFonts w:ascii="Times New Roman" w:hAnsi="Times New Roman" w:eastAsia="Times New Roman" w:cs="Times New Roman"/>
          <w:lang w:val="en-US" w:eastAsia="en-US" w:bidi="en-US"/>
        </w:rPr>
        <w:t xml:space="preserve">[Ed. 1899, p. 118] "that gustatory pleasure is a sensuous illusion, a phantasm of the mortal mind, diminishing as we better apprehend our spiritual existence, and ascend the ladder of Life"–Life with a capital "L," for Mrs. Eddy was not thinking of growing old. "A metaphysician never . . . recommends or trusts in hygiene" </w:t>
      </w:r>
      <w:r>
        <w:rPr>
          <w:rFonts w:ascii="Times New Roman" w:hAnsi="Times New Roman" w:eastAsia="Times New Roman" w:cs="Times New Roman"/>
          <w:position w:val="5"/>
          <w:lang w:val="en-US" w:eastAsia="en-US" w:bidi="en-US"/>
        </w:rPr>
        <w:t xml:space="preserve">66</w:t>
      </w:r>
      <w:r>
        <w:rPr>
          <w:rFonts w:ascii="Times New Roman" w:hAnsi="Times New Roman" w:eastAsia="Times New Roman" w:cs="Times New Roman"/>
          <w:lang w:val="en-US" w:eastAsia="en-US" w:bidi="en-US"/>
        </w:rPr>
        <w:t xml:space="preserve">[Ed. 1881, I, p. 269]. "The daily ablutions of an infant," writes she </w:t>
      </w:r>
      <w:r>
        <w:rPr>
          <w:rFonts w:ascii="Times New Roman" w:hAnsi="Times New Roman" w:eastAsia="Times New Roman" w:cs="Times New Roman"/>
          <w:position w:val="5"/>
          <w:lang w:val="en-US" w:eastAsia="en-US" w:bidi="en-US"/>
        </w:rPr>
        <w:t xml:space="preserve">67</w:t>
      </w:r>
      <w:r>
        <w:rPr>
          <w:rFonts w:ascii="Times New Roman" w:hAnsi="Times New Roman" w:eastAsia="Times New Roman" w:cs="Times New Roman"/>
          <w:lang w:val="en-US" w:eastAsia="en-US" w:bidi="en-US"/>
        </w:rPr>
        <w:t xml:space="preserve">[Ed. 1899, p. 411], "are no more natural or necessary, than would be the process of taking a fish out of water every day, and covering it with dirt, in order to make it thrive more vigorously thereafter in its native element. 'Cleanliness is next to godliness'; but washing should be only for the purpose of keeping the body clean, and this can be done without scrubbing the whole surface daily. Water is not the natural habitat of humanity." "Is civilization," she exclaims </w:t>
      </w:r>
      <w:r>
        <w:rPr>
          <w:rFonts w:ascii="Times New Roman" w:hAnsi="Times New Roman" w:eastAsia="Times New Roman" w:cs="Times New Roman"/>
          <w:position w:val="5"/>
          <w:lang w:val="en-US" w:eastAsia="en-US" w:bidi="en-US"/>
        </w:rPr>
        <w:t xml:space="preserve">68</w:t>
      </w:r>
      <w:r>
        <w:rPr>
          <w:rFonts w:ascii="Times New Roman" w:hAnsi="Times New Roman" w:eastAsia="Times New Roman" w:cs="Times New Roman"/>
          <w:lang w:val="en-US" w:eastAsia="en-US" w:bidi="en-US"/>
        </w:rPr>
        <w:t xml:space="preserve">[Ed. 1903, p. 174], only a higher form of idolatry, that man should bow down to a flesh brush, to flannels, to baths, diet, exercise, and air?" But she has a deeper feeling. "Bathing, scrubbing, to alter the secretions, or remove unhealthy exhalations from the cuticle," she declares in her earlier editions at least, received a "useful rebuke from Jesus' precept 'Take no thought . . . for the body."' "We must beware," she adds, "of making clean only the outside of the platter" </w:t>
      </w:r>
      <w:r>
        <w:rPr>
          <w:rFonts w:ascii="Times New Roman" w:hAnsi="Times New Roman" w:eastAsia="Times New Roman" w:cs="Times New Roman"/>
          <w:position w:val="5"/>
          <w:lang w:val="en-US" w:eastAsia="en-US" w:bidi="en-US"/>
        </w:rPr>
        <w:t xml:space="preserve">69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June, 1908, p. 184;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ed. 1906, pp. 382-383; ed. 1899, p. 381].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with respect to marriage, however, that the asceticism intrinsic to Mrs. Eddy's philosophy pushes nearest to the surface. She discourages marriage and prefers celibacy. "Is marriage more right than celibacy?" she asks, and answers </w:t>
      </w:r>
      <w:r>
        <w:rPr>
          <w:rFonts w:ascii="Times New Roman" w:hAnsi="Times New Roman" w:eastAsia="Times New Roman" w:cs="Times New Roman"/>
          <w:position w:val="5"/>
          <w:lang w:val="en-US" w:eastAsia="en-US" w:bidi="en-US"/>
        </w:rPr>
        <w:t xml:space="preserve">70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Miscellaneous Writings</w:t>
      </w:r>
      <w:r>
        <w:rPr>
          <w:rFonts w:ascii="Times New Roman" w:hAnsi="Times New Roman" w:eastAsia="Times New Roman" w:cs="Times New Roman"/>
          <w:lang w:val="en-US" w:eastAsia="en-US" w:bidi="en-US"/>
        </w:rPr>
        <w:t xml:space="preserve">, p. 288], "Human knowledge indicates that it is, but Science indicates that it is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And so far from marriage involving children, childless marriages are the best and are to be sought after </w:t>
      </w:r>
      <w:r>
        <w:rPr>
          <w:rFonts w:ascii="Times New Roman" w:hAnsi="Times New Roman" w:eastAsia="Times New Roman" w:cs="Times New Roman"/>
          <w:position w:val="5"/>
          <w:lang w:val="en-US" w:eastAsia="en-US" w:bidi="en-US"/>
        </w:rPr>
        <w:t xml:space="preserve">71</w:t>
      </w:r>
      <w:r>
        <w:rPr>
          <w:rFonts w:ascii="Times New Roman" w:hAnsi="Times New Roman" w:eastAsia="Times New Roman" w:cs="Times New Roman"/>
          <w:lang w:val="en-US" w:eastAsia="en-US" w:bidi="en-US"/>
        </w:rPr>
        <w:t xml:space="preserve">[P. 289]. To the objection that, if every one followed this advice, the human race would soon perish, she has a ready answer. The propagation of the species, she intimates, does not depend on marriage; sex is an error of the mortal mind. "The butterfly, bee and moth," she says </w:t>
      </w:r>
      <w:r>
        <w:rPr>
          <w:rFonts w:ascii="Times New Roman" w:hAnsi="Times New Roman" w:eastAsia="Times New Roman" w:cs="Times New Roman"/>
          <w:position w:val="5"/>
          <w:lang w:val="en-US" w:eastAsia="en-US" w:bidi="en-US"/>
        </w:rPr>
        <w:t xml:space="preserve">72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ed. 1891, p. 529, and subsequent editions up to and including 1906],–we are afraid that Mrs. Eddy's knowledge of natural history was defective–even now are reproduced in an asexual manner, and this may–nay, will–be true of man when he attains more nearly to his true being. Meanwhile, these are times of ignorance; and during these times of ignorance, she counsels, let marriages continue </w:t>
      </w:r>
      <w:r>
        <w:rPr>
          <w:rFonts w:ascii="Times New Roman" w:hAnsi="Times New Roman" w:eastAsia="Times New Roman" w:cs="Times New Roman"/>
          <w:position w:val="5"/>
          <w:lang w:val="en-US" w:eastAsia="en-US" w:bidi="en-US"/>
        </w:rPr>
        <w:t xml:space="preserve">73</w:t>
      </w:r>
      <w:r>
        <w:rPr>
          <w:rFonts w:ascii="Times New Roman" w:hAnsi="Times New Roman" w:eastAsia="Times New Roman" w:cs="Times New Roman"/>
          <w:lang w:val="en-US" w:eastAsia="en-US" w:bidi="en-US"/>
        </w:rPr>
        <w:t xml:space="preserve">[Ed. 1881, II, p. 152: "Until the spiritual creation is discerned and the union of male and female apprehended in its soul sense, this rite should continue"; ed. 1899, p. 274: "Until it is learned that generation rests on no sexual basis, let marriage continue"]. Thus Christian Science makes its concession to "mortal mind" </w:t>
      </w:r>
      <w:r>
        <w:rPr>
          <w:rFonts w:ascii="Times New Roman" w:hAnsi="Times New Roman" w:eastAsia="Times New Roman" w:cs="Times New Roman"/>
          <w:position w:val="5"/>
          <w:lang w:val="en-US" w:eastAsia="en-US" w:bidi="en-US"/>
        </w:rPr>
        <w:t xml:space="preserve">74</w:t>
      </w:r>
      <w:r>
        <w:rPr>
          <w:rFonts w:ascii="Times New Roman" w:hAnsi="Times New Roman" w:eastAsia="Times New Roman" w:cs="Times New Roman"/>
          <w:lang w:val="en-US" w:eastAsia="en-US" w:bidi="en-US"/>
        </w:rPr>
        <w:t xml:space="preserve">[On this whole subject, see especially Powell,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chap. VIll; Podmore,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pp. 294 ff.; Paget,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pp. 18 ff. When it is declared in the later editions of </w:t>
      </w:r>
      <w:r>
        <w:rPr>
          <w:rFonts w:ascii="Times New Roman" w:hAnsi="Times New Roman" w:eastAsia="Times New Roman" w:cs="Times New Roman"/>
          <w:i/>
          <w:lang w:val="en-US" w:eastAsia="en-US" w:bidi="en-US"/>
        </w:rPr>
        <w:t xml:space="preserve">Science and Health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w:t>
      </w:r>
      <w:r>
        <w:rPr>
          <w:rFonts w:ascii="Times New Roman" w:hAnsi="Times New Roman" w:eastAsia="Times New Roman" w:cs="Times New Roman"/>
          <w:lang w:val="en-US" w:eastAsia="en-US" w:bidi="en-US"/>
        </w:rPr>
        <w:t xml:space="preserve">., I907, p. 68, that Mrs. Eddy does not believe in "agamogenesis," that must be understood as consistent with teaching asexual generation, or else taken merely for "the present distress"; in these same editions she teaches asexual generation for the better time to come.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the commentators already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observe that Mrs. Eddy has an eschatology. She is looking forward to a better time to come, when all that Christian Science dreams should be shall be. Why her dreams of the future should take the form of this golden age we do not quite understand. If all is mind and mind is God, we should think Mrs. Eddy's eschatology would point forward to a time when all the wavelets which fret the surface of the infinite deep should have sunk to rest in its depths. But no, the paradise she looks forward to is, apparently, a material paradise </w:t>
      </w:r>
      <w:r>
        <w:rPr>
          <w:rFonts w:ascii="Times New Roman" w:hAnsi="Times New Roman" w:eastAsia="Times New Roman" w:cs="Times New Roman"/>
          <w:position w:val="5"/>
          <w:lang w:val="en-US" w:eastAsia="en-US" w:bidi="en-US"/>
        </w:rPr>
        <w:t xml:space="preserve">75</w:t>
      </w:r>
      <w:r>
        <w:rPr>
          <w:rFonts w:ascii="Times New Roman" w:hAnsi="Times New Roman" w:eastAsia="Times New Roman" w:cs="Times New Roman"/>
          <w:lang w:val="en-US" w:eastAsia="en-US" w:bidi="en-US"/>
        </w:rPr>
        <w:t xml:space="preserve">[The materiality of Mrs. Eddy's golden age seems to be made very clear from the teaching that not sin and disease merely but death itself is non-existent, and will finally cease on due "demonstration." When Miss Milmine says that "a sensationless body" is, according to Mrs. Eddy, the ultimate hope of Christian Science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June, 1908, p. 184), she apparently accurately expresses the fact. It seems that we are never to be without a body. It is, though illusion, nevertheless projected with inevitable certainty by "mortal mind." But it is to be a perfect body in the end, free from all the defects with which it is unfortunately now projected. The excitement which Mrs. Eddy manifested, and her manner of speech at Mr. Eddy's death, show her point of view very clearly. "My husband," she wrote to the Boston </w:t>
      </w:r>
      <w:r>
        <w:rPr>
          <w:rFonts w:ascii="Times New Roman" w:hAnsi="Times New Roman" w:eastAsia="Times New Roman" w:cs="Times New Roman"/>
          <w:i/>
          <w:lang w:val="en-US" w:eastAsia="en-US" w:bidi="en-US"/>
        </w:rPr>
        <w:t xml:space="preserve">Post</w:t>
      </w:r>
      <w:r>
        <w:rPr>
          <w:rFonts w:ascii="Times New Roman" w:hAnsi="Times New Roman" w:eastAsia="Times New Roman" w:cs="Times New Roman"/>
          <w:lang w:val="en-US" w:eastAsia="en-US" w:bidi="en-US"/>
        </w:rPr>
        <w:t xml:space="preserve">, June 5, 1882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September, 1907, p. 570), "never spoke of death as something we are to meet, but only as a phase of mortal being"]. There are men in it, and they increase and multiply and replenish the earth–though after an asexual manner. They are in it but not of it. They tread the adder under foot; and though they drink deadly things, they will suffer no harm–for there will be no "mortal mind" then to make it harm them. They will walk on the water, it seems, and turn water into wine, and multiply loaves and fishes, as Jesus once did, but men cannot do now. At least Herman S. Hering, first reader of the church at Concord, seems to promise this to us, "eventually." "It is claimed by some opponents," he writes </w:t>
      </w:r>
      <w:r>
        <w:rPr>
          <w:rFonts w:ascii="Times New Roman" w:hAnsi="Times New Roman" w:eastAsia="Times New Roman" w:cs="Times New Roman"/>
          <w:position w:val="5"/>
          <w:lang w:val="en-US" w:eastAsia="en-US" w:bidi="en-US"/>
        </w:rPr>
        <w:t xml:space="preserve">76</w:t>
      </w:r>
      <w:r>
        <w:rPr>
          <w:rFonts w:ascii="Times New Roman" w:hAnsi="Times New Roman" w:eastAsia="Times New Roman" w:cs="Times New Roman"/>
          <w:lang w:val="en-US" w:eastAsia="en-US" w:bidi="en-US"/>
        </w:rPr>
        <w:t xml:space="preserve">[As quoted by Powell,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127], "that because Christian Scientists do not walk on the water, turn water into wine, multiply loaves and fishes, as did Jesus, and because they still have to do with matter at every turn, the doctrines of Christian Science, especially that of the unreality of matter, must be fallacious. Such an argument is like that which declares that, because a school boy, who is just learning to add and subtract, cannot work out a problem in cube root, therefore the claims of greater possibilities in the science of mathematics are fallacious, and the school boy is badly deceived by the promise of being able eventually to solve such higher problems."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good time coming, then, and we may confidently look forward to it. It contains for us, no doubt, nothing beyond what we ought to have here and now, and would have here and now were it not for the interference of "mortal mind." In enumerating the benefits which Christian Science confers on us, Frances Lord includes in the list such items as these </w:t>
      </w:r>
      <w:r>
        <w:rPr>
          <w:rFonts w:ascii="Times New Roman" w:hAnsi="Times New Roman" w:eastAsia="Times New Roman" w:cs="Times New Roman"/>
          <w:position w:val="5"/>
          <w:lang w:val="en-US" w:eastAsia="en-US" w:bidi="en-US"/>
        </w:rPr>
        <w:t xml:space="preserve">77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106]: "6. We do not need to fear any climate. . . . 7. We do not need to travel or go away for a change of air. . . . 8. We know that we do not really live by eating, and this mere knowledge–without any effort to do without food, or lessen it, or indeed interfere with our ordinary simple habits at all–has the effect of making us less dependent on our meals both as to what and when to eat. 9. And in the same way we grow less dependent upon clothing, warmth and coldness, for comfort." But she immediately adds: "Here let us say emphatically that we neither enjoin, nor encourage, any experiments about food or clothing. Experience shows us that any changes, to be worth anything, must and do come about of themselves, in persons who, having learnt the truth of life, accepted and begun to live by it, demonstrate it naturally and spontaneously." This is, of course, only a repetition of Mrs. Eddy's constant manner. For example </w:t>
      </w:r>
      <w:r>
        <w:rPr>
          <w:rFonts w:ascii="Times New Roman" w:hAnsi="Times New Roman" w:eastAsia="Times New Roman" w:cs="Times New Roman"/>
          <w:position w:val="5"/>
          <w:lang w:val="en-US" w:eastAsia="en-US" w:bidi="en-US"/>
        </w:rPr>
        <w:t xml:space="preserve">78</w:t>
      </w:r>
      <w:r>
        <w:rPr>
          <w:rFonts w:ascii="Times New Roman" w:hAnsi="Times New Roman" w:eastAsia="Times New Roman" w:cs="Times New Roman"/>
          <w:lang w:val="en-US" w:eastAsia="en-US" w:bidi="en-US"/>
        </w:rPr>
        <w:t xml:space="preserve">[Ed. 1899, p. 387]: "Food does not affect the real existence of man . . . but it would be foolish to venture beyond present understanding, foolish to stop eating until We gain more goodness, and a clearer comprehension of the living God" </w:t>
      </w:r>
      <w:r>
        <w:rPr>
          <w:rFonts w:ascii="Times New Roman" w:hAnsi="Times New Roman" w:eastAsia="Times New Roman" w:cs="Times New Roman"/>
          <w:position w:val="5"/>
          <w:lang w:val="en-US" w:eastAsia="en-US" w:bidi="en-US"/>
        </w:rPr>
        <w:t xml:space="preserve">79</w:t>
      </w:r>
      <w:r>
        <w:rPr>
          <w:rFonts w:ascii="Times New Roman" w:hAnsi="Times New Roman" w:eastAsia="Times New Roman" w:cs="Times New Roman"/>
          <w:lang w:val="en-US" w:eastAsia="en-US" w:bidi="en-US"/>
        </w:rPr>
        <w:t xml:space="preserve">[This is the conventional mode of speech among Christian Scientists, and may be read afresh any day. Thus Margaret Wright, answering some inquiries in the New York </w:t>
      </w:r>
      <w:r>
        <w:rPr>
          <w:rFonts w:ascii="Times New Roman" w:hAnsi="Times New Roman" w:eastAsia="Times New Roman" w:cs="Times New Roman"/>
          <w:i/>
          <w:lang w:val="en-US" w:eastAsia="en-US" w:bidi="en-US"/>
        </w:rPr>
        <w:t xml:space="preserve">Evening Sun</w:t>
      </w:r>
      <w:r>
        <w:rPr>
          <w:rFonts w:ascii="Times New Roman" w:hAnsi="Times New Roman" w:eastAsia="Times New Roman" w:cs="Times New Roman"/>
          <w:lang w:val="en-US" w:eastAsia="en-US" w:bidi="en-US"/>
        </w:rPr>
        <w:t xml:space="preserve"> of October 17, 1916, quite simply writes: "As to eating, if one feels hungry and can get good food, the sensible thing to do is eat. If they did not do so Christian Scientists would be thought sillier than they already are. Also, if one can't see without eyeglasses one must have them until one's understanding of truth enables one to dispense with them. That is practical, and Christian Scientists are a practical people, or should be."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note 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about the success, in actual healing, of this system which describes "a mental cure"–this is the way that Luther M. Marsdon puts it–as "the discovery of a sick person that he is well," and the practice of which consists simply in the transference of this thought from the practitioner to the patient? It is just as successful as any other of the many systems of mental practice; no more and no less. Its list of cures is long, and many of them are remarkable </w:t>
      </w:r>
      <w:r>
        <w:rPr>
          <w:rFonts w:ascii="Times New Roman" w:hAnsi="Times New Roman" w:eastAsia="Times New Roman" w:cs="Times New Roman"/>
          <w:position w:val="5"/>
          <w:lang w:val="en-US" w:eastAsia="en-US" w:bidi="en-US"/>
        </w:rPr>
        <w:t xml:space="preserve">80</w:t>
      </w:r>
      <w:r>
        <w:rPr>
          <w:rFonts w:ascii="Times New Roman" w:hAnsi="Times New Roman" w:eastAsia="Times New Roman" w:cs="Times New Roman"/>
          <w:lang w:val="en-US" w:eastAsia="en-US" w:bidi="en-US"/>
        </w:rPr>
        <w:t xml:space="preserve">[See particularly, Richard C. Cabot, M.D., "One Hundred Christian Science Cures, " in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August, 1908, pp. 472-476, in which a hundred consecutive "testimonies" published in the </w:t>
      </w:r>
      <w:r>
        <w:rPr>
          <w:rFonts w:ascii="Times New Roman" w:hAnsi="Times New Roman" w:eastAsia="Times New Roman" w:cs="Times New Roman"/>
          <w:i/>
          <w:lang w:val="en-US" w:eastAsia="en-US" w:bidi="en-US"/>
        </w:rPr>
        <w:t xml:space="preserve">Christian Science Journal</w:t>
      </w:r>
      <w:r>
        <w:rPr>
          <w:rFonts w:ascii="Times New Roman" w:hAnsi="Times New Roman" w:eastAsia="Times New Roman" w:cs="Times New Roman"/>
          <w:lang w:val="en-US" w:eastAsia="en-US" w:bidi="en-US"/>
        </w:rPr>
        <w:t xml:space="preserve"> are analyzed from the physician's point of view; and Stephen Paget, </w:t>
      </w:r>
      <w:r>
        <w:rPr>
          <w:rFonts w:ascii="Times New Roman" w:hAnsi="Times New Roman" w:eastAsia="Times New Roman" w:cs="Times New Roman"/>
          <w:i/>
          <w:lang w:val="en-US" w:eastAsia="en-US" w:bidi="en-US"/>
        </w:rPr>
        <w:t xml:space="preserve">The Faith and Works of Christian Science</w:t>
      </w:r>
      <w:r>
        <w:rPr>
          <w:rFonts w:ascii="Times New Roman" w:hAnsi="Times New Roman" w:eastAsia="Times New Roman" w:cs="Times New Roman"/>
          <w:lang w:val="en-US" w:eastAsia="en-US" w:bidi="en-US"/>
        </w:rPr>
        <w:t xml:space="preserve">, 1909, pp. 99-129, in which two hundred consecutive "testimonies" are brought together; also A. T. and F. W. H. Myers, "Mind-Cure, Faith-Cure and the Miracles of Lourdes," in the </w:t>
      </w:r>
      <w:r>
        <w:rPr>
          <w:rFonts w:ascii="Times New Roman" w:hAnsi="Times New Roman" w:eastAsia="Times New Roman" w:cs="Times New Roman"/>
          <w:i/>
          <w:lang w:val="en-US" w:eastAsia="en-US" w:bidi="en-US"/>
        </w:rPr>
        <w:t xml:space="preserve">Proceedings of the Society of Psychical Research</w:t>
      </w:r>
      <w:r>
        <w:rPr>
          <w:rFonts w:ascii="Times New Roman" w:hAnsi="Times New Roman" w:eastAsia="Times New Roman" w:cs="Times New Roman"/>
          <w:lang w:val="en-US" w:eastAsia="en-US" w:bidi="en-US"/>
        </w:rPr>
        <w:t xml:space="preserve">, vol. IX (1893), pp. 160-176]. We have no reason to doubt the reality of large numbers of these cures. But by now, we surely understand that there are limitations to them which are never over-passed. These limitations are brought sharply into view by a challenge cast out by Professor L. T. Townsend </w:t>
      </w:r>
      <w:r>
        <w:rPr>
          <w:rFonts w:ascii="Times New Roman" w:hAnsi="Times New Roman" w:eastAsia="Times New Roman" w:cs="Times New Roman"/>
          <w:position w:val="5"/>
          <w:lang w:val="en-US" w:eastAsia="en-US" w:bidi="en-US"/>
        </w:rPr>
        <w:t xml:space="preserve">81</w:t>
      </w:r>
      <w:r>
        <w:rPr>
          <w:rFonts w:ascii="Times New Roman" w:hAnsi="Times New Roman" w:eastAsia="Times New Roman" w:cs="Times New Roman"/>
          <w:lang w:val="en-US" w:eastAsia="en-US" w:bidi="en-US"/>
        </w:rPr>
        <w:t xml:space="preserve">[Luther T. Townsend, </w:t>
      </w:r>
      <w:r>
        <w:rPr>
          <w:rFonts w:ascii="Times New Roman" w:hAnsi="Times New Roman" w:eastAsia="Times New Roman" w:cs="Times New Roman"/>
          <w:i/>
          <w:lang w:val="en-US" w:eastAsia="en-US" w:bidi="en-US"/>
        </w:rPr>
        <w:t xml:space="preserve">Faith Work, Christian Science and Other Cures</w:t>
      </w:r>
      <w:r>
        <w:rPr>
          <w:rFonts w:ascii="Times New Roman" w:hAnsi="Times New Roman" w:eastAsia="Times New Roman" w:cs="Times New Roman"/>
          <w:lang w:val="en-US" w:eastAsia="en-US" w:bidi="en-US"/>
        </w:rPr>
        <w:t xml:space="preserve">, p. 56]. He made this proposition: "If you or the president of your college, or your entire college of doctors, will put into place a real case of hip or ankle dislocation, without resorting to the ordinary manipulation or without touching it, I will give you a thousand dollars. Or if you or your president, or your entire college, will give sight to one of the inmates of the South Boston Asylum for the Blind, that sightless person having been born blind, I will give you two thousand dollars." The money was never called for. But in the </w:t>
      </w:r>
      <w:r>
        <w:rPr>
          <w:rFonts w:ascii="Times New Roman" w:hAnsi="Times New Roman" w:eastAsia="Times New Roman" w:cs="Times New Roman"/>
          <w:i/>
          <w:lang w:val="en-US" w:eastAsia="en-US" w:bidi="en-US"/>
        </w:rPr>
        <w:t xml:space="preserve">Journal of Christian Science</w:t>
      </w:r>
      <w:r>
        <w:rPr>
          <w:rFonts w:ascii="Times New Roman" w:hAnsi="Times New Roman" w:eastAsia="Times New Roman" w:cs="Times New Roman"/>
          <w:lang w:val="en-US" w:eastAsia="en-US" w:bidi="en-US"/>
        </w:rPr>
        <w:t xml:space="preserve"> this reply appeared: "Will the gentleman accept my thanks due to his generosity, for if I should accept his bid he would lose his money. Why, because I performed more difficult tasks fifteen years ago. At present I am in another department of Christian work, where 'there shall be no sign given them,' for they shall be instructed in the principles of Christian Science that furnishes its own proof." We have observed that in a similar vein, a Faith Healer, Doctor Cullis, explained that "a broken bone is not sickness, and should be put into the hands of a surgeon." Mrs. Eddy does not thus curtly refuse, she only postpones, the treatment of such cases. "Until the advancing age admits the efficacy and supremacy of Mind," she writes </w:t>
      </w:r>
      <w:r>
        <w:rPr>
          <w:rFonts w:ascii="Times New Roman" w:hAnsi="Times New Roman" w:eastAsia="Times New Roman" w:cs="Times New Roman"/>
          <w:position w:val="5"/>
          <w:lang w:val="en-US" w:eastAsia="en-US" w:bidi="en-US"/>
        </w:rPr>
        <w:t xml:space="preserve">82</w:t>
      </w:r>
      <w:r>
        <w:rPr>
          <w:rFonts w:ascii="Times New Roman" w:hAnsi="Times New Roman" w:eastAsia="Times New Roman" w:cs="Times New Roman"/>
          <w:lang w:val="en-US" w:eastAsia="en-US" w:bidi="en-US"/>
        </w:rPr>
        <w:t xml:space="preserve">[Ed. 1899, p. 400], "it is better to leave the adjustment of broken bones and dislocations to the fingers of a surgeon, while you confine yourself chiefly"–that "chiefly" is very good!–"to mental reconstruction or the prevention of inflammation or protracted confinement." Even while saying this, however, she asseverates that cures of this kind have nevertheless already been actually performed both by herself and her pupils.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the magnitude of the task asked by Professor Townsend which led Mrs. Eddy to palter thus. It was the nature of it. The drawing of a tooth is not a great thing, but Mrs. Eddy's Science was not equal to it. We do indeed hear here too of "more difficult tasks" already performed. We hear, for example, of "the 'good-sized cavity' of an aching tooth filled up by mental treatment, 'not with foreign substance, but the genuine, white and perfect"' </w:t>
      </w:r>
      <w:r>
        <w:rPr>
          <w:rFonts w:ascii="Times New Roman" w:hAnsi="Times New Roman" w:eastAsia="Times New Roman" w:cs="Times New Roman"/>
          <w:position w:val="5"/>
          <w:lang w:val="en-US" w:eastAsia="en-US" w:bidi="en-US"/>
        </w:rPr>
        <w:t xml:space="preserve">83</w:t>
      </w:r>
      <w:r>
        <w:rPr>
          <w:rFonts w:ascii="Times New Roman" w:hAnsi="Times New Roman" w:eastAsia="Times New Roman" w:cs="Times New Roman"/>
          <w:lang w:val="en-US" w:eastAsia="en-US" w:bidi="en-US"/>
        </w:rPr>
        <w:t xml:space="preserve">[Powell,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 174]. But when Mrs. Eddy herself had a troublesome tooth, she employed the good offices of a dentist to obtain relief, and even availed herself of his "painless method" to guard her self from suffering in the process </w:t>
      </w:r>
      <w:r>
        <w:rPr>
          <w:rFonts w:ascii="Times New Roman" w:hAnsi="Times New Roman" w:eastAsia="Times New Roman" w:cs="Times New Roman"/>
          <w:position w:val="5"/>
          <w:lang w:val="en-US" w:eastAsia="en-US" w:bidi="en-US"/>
        </w:rPr>
        <w:t xml:space="preserve">84</w:t>
      </w:r>
      <w:r>
        <w:rPr>
          <w:rFonts w:ascii="Times New Roman" w:hAnsi="Times New Roman" w:eastAsia="Times New Roman" w:cs="Times New Roman"/>
          <w:lang w:val="en-US" w:eastAsia="en-US" w:bidi="en-US"/>
        </w:rPr>
        <w:t xml:space="preserve">[Powell,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pp. 174-175, and notes 6 and 7, p. 246; Paget, </w:t>
      </w:r>
      <w:r>
        <w:rPr>
          <w:rFonts w:ascii="Times New Roman" w:hAnsi="Times New Roman" w:eastAsia="Times New Roman" w:cs="Times New Roman"/>
          <w:i/>
          <w:lang w:val="en-US" w:eastAsia="en-US" w:bidi="en-US"/>
        </w:rPr>
        <w:t xml:space="preserve">op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cit</w:t>
      </w:r>
      <w:r>
        <w:rPr>
          <w:rFonts w:ascii="Times New Roman" w:hAnsi="Times New Roman" w:eastAsia="Times New Roman" w:cs="Times New Roman"/>
          <w:lang w:val="en-US" w:eastAsia="en-US" w:bidi="en-US"/>
        </w:rPr>
        <w:t xml:space="preserve">., pp, 70 and 231-232; both going back to W. H. Muldoon, </w:t>
      </w:r>
      <w:r>
        <w:rPr>
          <w:rFonts w:ascii="Times New Roman" w:hAnsi="Times New Roman" w:eastAsia="Times New Roman" w:cs="Times New Roman"/>
          <w:i/>
          <w:lang w:val="en-US" w:eastAsia="en-US" w:bidi="en-US"/>
        </w:rPr>
        <w:t xml:space="preserve">Christian Science Claims Unscientific and Non-Christian</w:t>
      </w:r>
      <w:r>
        <w:rPr>
          <w:rFonts w:ascii="Times New Roman" w:hAnsi="Times New Roman" w:eastAsia="Times New Roman" w:cs="Times New Roman"/>
          <w:lang w:val="en-US" w:eastAsia="en-US" w:bidi="en-US"/>
        </w:rPr>
        <w:t xml:space="preserve">, 1901, pp. 30-31, who cites Mrs. Eddy herself, in Boston </w:t>
      </w:r>
      <w:r>
        <w:rPr>
          <w:rFonts w:ascii="Times New Roman" w:hAnsi="Times New Roman" w:eastAsia="Times New Roman" w:cs="Times New Roman"/>
          <w:i/>
          <w:lang w:val="en-US" w:eastAsia="en-US" w:bidi="en-US"/>
        </w:rPr>
        <w:t xml:space="preserve">Herald</w:t>
      </w:r>
      <w:r>
        <w:rPr>
          <w:rFonts w:ascii="Times New Roman" w:hAnsi="Times New Roman" w:eastAsia="Times New Roman" w:cs="Times New Roman"/>
          <w:lang w:val="en-US" w:eastAsia="en-US" w:bidi="en-US"/>
        </w:rPr>
        <w:t xml:space="preserve">, December, 1900, (</w:t>
      </w:r>
      <w:r>
        <w:rPr>
          <w:rFonts w:ascii="Times New Roman" w:hAnsi="Times New Roman" w:eastAsia="Times New Roman" w:cs="Times New Roman"/>
          <w:i/>
          <w:lang w:val="en-US" w:eastAsia="en-US" w:bidi="en-US"/>
        </w:rPr>
        <w:t xml:space="preserve">cf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Literary Digest</w:t>
      </w:r>
      <w:r>
        <w:rPr>
          <w:rFonts w:ascii="Times New Roman" w:hAnsi="Times New Roman" w:eastAsia="Times New Roman" w:cs="Times New Roman"/>
          <w:lang w:val="en-US" w:eastAsia="en-US" w:bidi="en-US"/>
        </w:rPr>
        <w:t xml:space="preserve">, December 29, 1900)].The explanation she gives runs as follows: "Bishop Berkeley and I agree that all is Mind. Then, consistently with this premise, the conclusion is that if I employ a dental surgeon, and he believes that the extraction of a tooth is made easier by some application of means which he employs, and I object to the employment of this means, I have turned the dentist's mental protest against myself, he thinks I must suffer because his method is interfered with. Therefore, his mental force weighs against a painless operation, whereas it should be put into the same scale as mine, thus producing a painless operation as a logical result." This is very ingenious. The application of the anaesthetic to Mrs. Eddy's tooth was to operate not on Mrs. Eddy, directly, but on the dentist; it was not to keep the extraction of the tooth from hurting Mrs. Eddy, but to keep the dentist from thinking that its extraction would hurt Mrs. Eddy. But the real question of interest is, Why did Mrs. Eddy have recourse to a dentist at all </w:t>
      </w:r>
      <w:r>
        <w:rPr>
          <w:rFonts w:ascii="Times New Roman" w:hAnsi="Times New Roman" w:eastAsia="Times New Roman" w:cs="Times New Roman"/>
          <w:position w:val="5"/>
          <w:lang w:val="en-US" w:eastAsia="en-US" w:bidi="en-US"/>
        </w:rPr>
        <w:t xml:space="preserve">85</w:t>
      </w:r>
      <w:r>
        <w:rPr>
          <w:rFonts w:ascii="Times New Roman" w:hAnsi="Times New Roman" w:eastAsia="Times New Roman" w:cs="Times New Roman"/>
          <w:lang w:val="en-US" w:eastAsia="en-US" w:bidi="en-US"/>
        </w:rPr>
        <w:t xml:space="preserve">[The natural embarrassment of Mrs. Eddy in the presence of physical need is equally amusingly illustrated by a story told by Miss Milmine of the days of her earlier teaching in Boston (1878). "Occasionally," she says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August, 1907, p. 456), "a visitor would ask Mrs. Eddy why she used glasses instead of overcoming the defect in her eyesight by mind. The question usually annoyed her, and on one occasion she replied sharply that she 'wore glasses because of the sins of the world,' probably meaning that the belief in failing eyesight (due to age) had become so firmly established throughout the ages, that she could not at once overcome it." This, too, was concession to "mortal mind." Compare note 79, p. 324]? The toothache and the tooth, Mrs. Eddy and the operator, the soothing application and the cruel forceps were one and all illusions. It is safe to say that the extraction itself–the act of a nonentity on a nonentity did not happen.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Sir William Osler tells us in a few direct words why Mrs. Eddy went to a dentist. "Potent as is the influence of mind on body," he writes, "and many as are the miracle like cures which may be worked, all are in functional disorders, and we know only too well that nowadays the prayer of faith neither sets a broken thigh nor checks an epidemic of typhoid fever" </w:t>
      </w:r>
      <w:r>
        <w:rPr>
          <w:rFonts w:ascii="Times New Roman" w:hAnsi="Times New Roman" w:eastAsia="Times New Roman" w:cs="Times New Roman"/>
          <w:position w:val="5"/>
          <w:lang w:val="en-US" w:eastAsia="en-US" w:bidi="en-US"/>
        </w:rPr>
        <w:t xml:space="preserve">86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Treatment of Disease</w:t>
      </w:r>
      <w:r>
        <w:rPr>
          <w:rFonts w:ascii="Times New Roman" w:hAnsi="Times New Roman" w:eastAsia="Times New Roman" w:cs="Times New Roman"/>
          <w:lang w:val="en-US" w:eastAsia="en-US" w:bidi="en-US"/>
        </w:rPr>
        <w:t xml:space="preserve">, 1909, quoted by H. G. G. Mackensie, in </w:t>
      </w:r>
      <w:r>
        <w:rPr>
          <w:rFonts w:ascii="Times New Roman" w:hAnsi="Times New Roman" w:eastAsia="Times New Roman" w:cs="Times New Roman"/>
          <w:i/>
          <w:lang w:val="en-US" w:eastAsia="en-US" w:bidi="en-US"/>
        </w:rPr>
        <w:t xml:space="preserve">Medicine and the Church</w:t>
      </w:r>
      <w:r>
        <w:rPr>
          <w:rFonts w:ascii="Times New Roman" w:hAnsi="Times New Roman" w:eastAsia="Times New Roman" w:cs="Times New Roman"/>
          <w:lang w:val="en-US" w:eastAsia="en-US" w:bidi="en-US"/>
        </w:rPr>
        <w:t xml:space="preserve">, edited by Geoffrey Rhodes, 1910, p. 122]. That is to say, directly, by its own power. It may do either, indirectly, through the gracious answer of the Almighty God who has infinite resources at His disposal; who, as the old writer to whom we listened at the beginning of this lecture told us, creates physicians and medicines and gives them their skill and efficacy, that He, the Lord, may be honored in His marvelous works. But Mrs. Eddy had no Lord to pray to, and no faith in which to appear before Him, and no hope in His almighty succor. Let us be thankful that she at least had a dentist </w:t>
      </w:r>
      <w:r>
        <w:rPr>
          <w:rFonts w:ascii="Times New Roman" w:hAnsi="Times New Roman" w:eastAsia="Times New Roman" w:cs="Times New Roman"/>
          <w:position w:val="5"/>
          <w:lang w:val="en-US" w:eastAsia="en-US" w:bidi="en-US"/>
        </w:rPr>
        <w:t xml:space="preserve">87</w:t>
      </w:r>
      <w:r>
        <w:rPr>
          <w:rFonts w:ascii="Times New Roman" w:hAnsi="Times New Roman" w:eastAsia="Times New Roman" w:cs="Times New Roman"/>
          <w:lang w:val="en-US" w:eastAsia="en-US" w:bidi="en-US"/>
        </w:rPr>
        <w:t xml:space="preserve">[Charlotte Lilias Ramsay, who writes the article "Christian Science," in Hastings's </w:t>
      </w:r>
      <w:r>
        <w:rPr>
          <w:rFonts w:ascii="Times New Roman" w:hAnsi="Times New Roman" w:eastAsia="Times New Roman" w:cs="Times New Roman"/>
          <w:i/>
          <w:lang w:val="en-US" w:eastAsia="en-US" w:bidi="en-US"/>
        </w:rPr>
        <w:t xml:space="preserve">Encyclopedia of Religion and Ethics</w:t>
      </w:r>
      <w:r>
        <w:rPr>
          <w:rFonts w:ascii="Times New Roman" w:hAnsi="Times New Roman" w:eastAsia="Times New Roman" w:cs="Times New Roman"/>
          <w:lang w:val="en-US" w:eastAsia="en-US" w:bidi="en-US"/>
        </w:rPr>
        <w:t xml:space="preserve">, vol. III, pp. 576-579, in lieu of adding the ordinary " Literature" to the article, informs us that "there is no authorized Christian Science literature except that which issues from the Christian Science Publishing House in Boston, Mass." "The Student of Christian Science," she adds, "must be warned not to accept any other as genuine." Nevertheless, she gives us, here, this brief sketch. Lewis Clinton Strang gives us a similar one in </w:t>
      </w:r>
      <w:r>
        <w:rPr>
          <w:rFonts w:ascii="Times New Roman" w:hAnsi="Times New Roman" w:eastAsia="Times New Roman" w:cs="Times New Roman"/>
          <w:i/>
          <w:lang w:val="en-US" w:eastAsia="en-US" w:bidi="en-US"/>
        </w:rPr>
        <w:t xml:space="preserve">The New Schaff-Herzog Encyclopedia of Religious KnowIedge</w:t>
      </w:r>
      <w:r>
        <w:rPr>
          <w:rFonts w:ascii="Times New Roman" w:hAnsi="Times New Roman" w:eastAsia="Times New Roman" w:cs="Times New Roman"/>
          <w:lang w:val="en-US" w:eastAsia="en-US" w:bidi="en-US"/>
        </w:rPr>
        <w:t xml:space="preserve">, vol. X, pp. 288-291, which would appear to be even more authoritative, as bearing at its head this "Note," signed by Mrs. Eddy: "I have examined this article, edited it, and now approve it." </w:t>
      </w:r>
      <w:r>
        <w:rPr>
          <w:rFonts w:ascii="Times New Roman" w:hAnsi="Times New Roman" w:eastAsia="Times New Roman" w:cs="Times New Roman"/>
          <w:i/>
          <w:lang w:val="en-US" w:eastAsia="en-US" w:bidi="en-US"/>
        </w:rPr>
        <w:t xml:space="preserve">The New Schaff-Herzog</w:t>
      </w:r>
      <w:r>
        <w:rPr>
          <w:rFonts w:ascii="Times New Roman" w:hAnsi="Times New Roman" w:eastAsia="Times New Roman" w:cs="Times New Roman"/>
          <w:lang w:val="en-US" w:eastAsia="en-US" w:bidi="en-US"/>
        </w:rPr>
        <w:t xml:space="preserve"> article, is rendered more valuable by the adjunction to it of two others, a "Judicial Estimate of the System," by Lyman P. Powell, and a "Critical View of the Doctrines," by J. F. Carson–the whole closing with an extensive bibliography. There is nevertheless added at vol. XII, p. 550, as a "Statement from the Christian Science Committee on Publication of the First Church, Boston," a biographical article on Mrs. Eddy, signed by Eugene R. Cox. Mrs. Eddy's </w:t>
      </w:r>
      <w:r>
        <w:rPr>
          <w:rFonts w:ascii="Times New Roman" w:hAnsi="Times New Roman" w:eastAsia="Times New Roman" w:cs="Times New Roman"/>
          <w:i/>
          <w:lang w:val="en-US" w:eastAsia="en-US" w:bidi="en-US"/>
        </w:rPr>
        <w:t xml:space="preserve">Science and Health, with Key to the Scriptures</w:t>
      </w:r>
      <w:r>
        <w:rPr>
          <w:rFonts w:ascii="Times New Roman" w:hAnsi="Times New Roman" w:eastAsia="Times New Roman" w:cs="Times New Roman"/>
          <w:lang w:val="en-US" w:eastAsia="en-US" w:bidi="en-US"/>
        </w:rPr>
        <w:t xml:space="preserve">, is, of course, the source-book for the system of teaching. First issued in 1875 (pp. 564) it has gone through innumerable editions; the first edition of the text revised by J. H. Wiggin was published in 1885; but the book has undergone much minor revision since. According to the trust-deed by which the site of "the Mother Church" in Boston is held, all the editions, since at least the seventy-first, are equally authoritative. We have used chiefly the one hundred and sixty-first (1899, pp. 663). Besides the suggestions given by C. Lilias Ramsay, a list of Mrs. Eddy's writings and of the "Publications of the Christian Science Publishing Society" may be found in Appendix H to C. H. Lea's </w:t>
      </w:r>
      <w:r>
        <w:rPr>
          <w:rFonts w:ascii="Times New Roman" w:hAnsi="Times New Roman" w:eastAsia="Times New Roman" w:cs="Times New Roman"/>
          <w:i/>
          <w:lang w:val="en-US" w:eastAsia="en-US" w:bidi="en-US"/>
        </w:rPr>
        <w:t xml:space="preserve">A Plea for the Thorough and Unbiased Investigation of Christian Science, and a Challenge to its Critics</w:t>
      </w:r>
      <w:r>
        <w:rPr>
          <w:rFonts w:ascii="Times New Roman" w:hAnsi="Times New Roman" w:eastAsia="Times New Roman" w:cs="Times New Roman"/>
          <w:lang w:val="en-US" w:eastAsia="en-US" w:bidi="en-US"/>
        </w:rPr>
        <w:t xml:space="preserve">, second edition, 1915. A good classified bibliography is prefixed to Lyman P. Powell's </w:t>
      </w:r>
      <w:r>
        <w:rPr>
          <w:rFonts w:ascii="Times New Roman" w:hAnsi="Times New Roman" w:eastAsia="Times New Roman" w:cs="Times New Roman"/>
          <w:i/>
          <w:lang w:val="en-US" w:eastAsia="en-US" w:bidi="en-US"/>
        </w:rPr>
        <w:t xml:space="preserve">Christian Science: the Faith and its Founder</w:t>
      </w:r>
      <w:r>
        <w:rPr>
          <w:rFonts w:ascii="Times New Roman" w:hAnsi="Times New Roman" w:eastAsia="Times New Roman" w:cs="Times New Roman"/>
          <w:lang w:val="en-US" w:eastAsia="en-US" w:bidi="en-US"/>
        </w:rPr>
        <w:t xml:space="preserve">, 1907. The authorized life of Mrs. Eddy is Sibyl Wilbur's </w:t>
      </w:r>
      <w:r>
        <w:rPr>
          <w:rFonts w:ascii="Times New Roman" w:hAnsi="Times New Roman" w:eastAsia="Times New Roman" w:cs="Times New Roman"/>
          <w:i/>
          <w:lang w:val="en-US" w:eastAsia="en-US" w:bidi="en-US"/>
        </w:rPr>
        <w:t xml:space="preserve">Life of Mary Baker Eddy</w:t>
      </w:r>
      <w:r>
        <w:rPr>
          <w:rFonts w:ascii="Times New Roman" w:hAnsi="Times New Roman" w:eastAsia="Times New Roman" w:cs="Times New Roman"/>
          <w:lang w:val="en-US" w:eastAsia="en-US" w:bidi="en-US"/>
        </w:rPr>
        <w:t xml:space="preserve">, 1908. Georgine Milmine's </w:t>
      </w:r>
      <w:r>
        <w:rPr>
          <w:rFonts w:ascii="Times New Roman" w:hAnsi="Times New Roman" w:eastAsia="Times New Roman" w:cs="Times New Roman"/>
          <w:i/>
          <w:lang w:val="en-US" w:eastAsia="en-US" w:bidi="en-US"/>
        </w:rPr>
        <w:t xml:space="preserve">Life of Mary Baker Eddy and History of Christian Science</w:t>
      </w:r>
      <w:r>
        <w:rPr>
          <w:rFonts w:ascii="Times New Roman" w:hAnsi="Times New Roman" w:eastAsia="Times New Roman" w:cs="Times New Roman"/>
          <w:lang w:val="en-US" w:eastAsia="en-US" w:bidi="en-US"/>
        </w:rPr>
        <w:t xml:space="preserve">, first published in </w:t>
      </w:r>
      <w:r>
        <w:rPr>
          <w:rFonts w:ascii="Times New Roman" w:hAnsi="Times New Roman" w:eastAsia="Times New Roman" w:cs="Times New Roman"/>
          <w:i/>
          <w:lang w:val="en-US" w:eastAsia="en-US" w:bidi="en-US"/>
        </w:rPr>
        <w:t xml:space="preserve">McClure's Magazine</w:t>
      </w:r>
      <w:r>
        <w:rPr>
          <w:rFonts w:ascii="Times New Roman" w:hAnsi="Times New Roman" w:eastAsia="Times New Roman" w:cs="Times New Roman"/>
          <w:lang w:val="en-US" w:eastAsia="en-US" w:bidi="en-US"/>
        </w:rPr>
        <w:t xml:space="preserve"> for 1907-1908, was issued in book form in 1909; it gives the ascertained facts, and forms the foundation for a critical study of the movement. The books which, along with it, we have found, on the whole, most useful, are Powell's, Podmore's, and Paget's; but the literature is very extensive and there are many excellent guides to the study of the system. Even fiction has been utilized. Clara Louise Burnham's </w:t>
      </w:r>
      <w:r>
        <w:rPr>
          <w:rFonts w:ascii="Times New Roman" w:hAnsi="Times New Roman" w:eastAsia="Times New Roman" w:cs="Times New Roman"/>
          <w:i/>
          <w:lang w:val="en-US" w:eastAsia="en-US" w:bidi="en-US"/>
        </w:rPr>
        <w:t xml:space="preserve">The Right Princess</w:t>
      </w:r>
      <w:r>
        <w:rPr>
          <w:rFonts w:ascii="Times New Roman" w:hAnsi="Times New Roman" w:eastAsia="Times New Roman" w:cs="Times New Roman"/>
          <w:lang w:val="en-US" w:eastAsia="en-US" w:bidi="en-US"/>
        </w:rPr>
        <w:t xml:space="preserve"> (Boston, Houghton Mifflin Co., 1902), for example, is a very attractive plea for Christian Science; and Edward Eggleston's </w:t>
      </w:r>
      <w:r>
        <w:rPr>
          <w:rFonts w:ascii="Times New Roman" w:hAnsi="Times New Roman" w:eastAsia="Times New Roman" w:cs="Times New Roman"/>
          <w:i/>
          <w:lang w:val="en-US" w:eastAsia="en-US" w:bidi="en-US"/>
        </w:rPr>
        <w:t xml:space="preserve">The Faith Doctor</w:t>
      </w:r>
      <w:r>
        <w:rPr>
          <w:rFonts w:ascii="Times New Roman" w:hAnsi="Times New Roman" w:eastAsia="Times New Roman" w:cs="Times New Roman"/>
          <w:lang w:val="en-US" w:eastAsia="en-US" w:bidi="en-US"/>
        </w:rPr>
        <w:t xml:space="preserve"> (a story of New York), 1891, is a strong presentation of the social situation created by it. An interesting episode in the history of Christian Science may be studied in two books published through G. P. Putnam's Sons, New York, by Augusta E. Stetson, entitled respectively: </w:t>
      </w:r>
      <w:r>
        <w:rPr>
          <w:rFonts w:ascii="Times New Roman" w:hAnsi="Times New Roman" w:eastAsia="Times New Roman" w:cs="Times New Roman"/>
          <w:i/>
          <w:lang w:val="en-US" w:eastAsia="en-US" w:bidi="en-US"/>
        </w:rPr>
        <w:t xml:space="preserve">Reminiscences, Sermons, and Correspondence Proving Adherence to the Principles of Christian Science as Taught by Mary Baker Eddy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Vital Issues in Christian Science, a Record, etc</w:t>
      </w:r>
      <w:r>
        <w:rPr>
          <w:rFonts w:ascii="Times New Roman" w:hAnsi="Times New Roman" w:eastAsia="Times New Roman" w:cs="Times New Roman"/>
          <w:lang w:val="en-US" w:eastAsia="en-US" w:bidi="en-US"/>
        </w:rPr>
        <w:t xml:space="preserve">. A good recent discussion of the inner meaning of Christian Science will be found in the article by L. W. Snell, entitled "Method of Christian Science," in </w:t>
      </w:r>
      <w:r>
        <w:rPr>
          <w:rFonts w:ascii="Times New Roman" w:hAnsi="Times New Roman" w:eastAsia="Times New Roman" w:cs="Times New Roman"/>
          <w:i/>
          <w:lang w:val="en-US" w:eastAsia="en-US" w:bidi="en-US"/>
        </w:rPr>
        <w:t xml:space="preserve">The Hibbert Journal</w:t>
      </w:r>
      <w:r>
        <w:rPr>
          <w:rFonts w:ascii="Times New Roman" w:hAnsi="Times New Roman" w:eastAsia="Times New Roman" w:cs="Times New Roman"/>
          <w:lang w:val="en-US" w:eastAsia="en-US" w:bidi="en-US"/>
        </w:rPr>
        <w:t xml:space="preserve"> for April, 1915, pp. 620-629. Walter S. Harris, </w:t>
      </w:r>
      <w:r>
        <w:rPr>
          <w:rFonts w:ascii="Times New Roman" w:hAnsi="Times New Roman" w:eastAsia="Times New Roman" w:cs="Times New Roman"/>
          <w:i/>
          <w:lang w:val="en-US" w:eastAsia="en-US" w:bidi="en-US"/>
        </w:rPr>
        <w:t xml:space="preserve">Christian Science and the Ordinary Man</w:t>
      </w:r>
      <w:r>
        <w:rPr>
          <w:rFonts w:ascii="Times New Roman" w:hAnsi="Times New Roman" w:eastAsia="Times New Roman" w:cs="Times New Roman"/>
          <w:lang w:val="en-US" w:eastAsia="en-US" w:bidi="en-US"/>
        </w:rPr>
        <w:t xml:space="preserve">, 1917, seeks to argue afresh the fundamental question. Among the most recent books, see also: George M. Searle (a Paulist Father), </w:t>
      </w:r>
      <w:r>
        <w:rPr>
          <w:rFonts w:ascii="Times New Roman" w:hAnsi="Times New Roman" w:eastAsia="Times New Roman" w:cs="Times New Roman"/>
          <w:i/>
          <w:lang w:val="en-US" w:eastAsia="en-US" w:bidi="en-US"/>
        </w:rPr>
        <w:t xml:space="preserve">The Truth about Christian Science</w:t>
      </w:r>
      <w:r>
        <w:rPr>
          <w:rFonts w:ascii="Times New Roman" w:hAnsi="Times New Roman" w:eastAsia="Times New Roman" w:cs="Times New Roman"/>
          <w:lang w:val="en-US" w:eastAsia="en-US" w:bidi="en-US"/>
        </w:rPr>
        <w:t xml:space="preserve">, 1916; and W. McA. Goodwin (a "Christian Science Practitioner, Teacher, and Lecturer"), </w:t>
      </w:r>
      <w:r>
        <w:rPr>
          <w:rFonts w:ascii="Times New Roman" w:hAnsi="Times New Roman" w:eastAsia="Times New Roman" w:cs="Times New Roman"/>
          <w:i/>
          <w:lang w:val="en-US" w:eastAsia="en-US" w:bidi="en-US"/>
        </w:rPr>
        <w:t xml:space="preserve">A Lecture entitled The Christian Science Church</w:t>
      </w:r>
      <w:r>
        <w:rPr>
          <w:rFonts w:ascii="Times New Roman" w:hAnsi="Times New Roman" w:eastAsia="Times New Roman" w:cs="Times New Roman"/>
          <w:lang w:val="en-US" w:eastAsia="en-US" w:bidi="en-US"/>
        </w:rPr>
        <w:t xml:space="preserve">, 1916].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calibre</Application>
  <HyperlinkBase>C:\Users\winst\Documents\docx\</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Expositor's Bible: The Gospel of Matthew</dc:title>
  <cp:keywords>Bible. Matthew -- Criticism, interpretation, etc.</cp:keywords>
  <dc:creator>John Monro Gibson</dc:creator>
  <dcterms:created xsi:type="dcterms:W3CDTF">2025-05-08T01:59:21Z</dcterms:created>
  <dcterms:modified xsi:type="dcterms:W3CDTF">2025-05-08T01:59:21Z</dcterms:modified>
</cp:coreProperties>
</file>