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Sermon #2136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POSSESSING POSSESSIONS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2136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LORD’S-DAY MORNING, MARCH 23, 1890,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“But upon Mount Zion shall be deliverance, and there shall be holiness; and the house of Jacob shall possess their possessions. Obadiah 1:17.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remarkable passage. Its wording is singular. It begins with a, “but,” because the previous verses have been denouncing judgments upon Edom. When God comes forth to punish His enemies He also comes forth to bless His friends. When Pharaoh is overthrown in the Red Sea, it is that Israel may pass onward to Canaan. When Amalek is overcome, it is that Israel may be at peace. There is a black cloud as well as the silvery rain. The acceptable year of the Lord is the day of vengeance of our God. This combination so constantly occurs that the Psalmist said, “I will sing of mercy and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sword of vengeance is displayed at the same time as the scepter of Divine Grace. In that Last Great Day—that coming of the Lord which is the joy and expectation of His people—there will be confusion to His adversaries. To the ungodly, “the day of the Lord will be darkness and not light.” When He comes forth there will as surely be a curse to the left hand as a blessing to the right—and both will be everlasting. Hell is as deep as Heaven is high, for God, who delights in mercy, also hates iniquity and will put away the wicked of the earth like dross. God grant to you and to me that we may know on which side we stand and may be found in Christ, wearing His righteousness and accepted in the Beloved so that whenever the Lord comes forth with plagues for His adversaries, He may have favor towards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in the words of verse 16, His foes, “shall be as though they had not been,” may the full force of the present text be revealed in our case— “But upon Mount Zion shall be deliverance, and there shall be holiness; and the house of Jacob shall possess their possessions.” I have no doubt that this promise has been fulfilled already and that there was a time when the house of Israel, restored from captivity, came back to Zion and Edom was utterly consumed. “The house of Jacob shall be a fire and the house of Joseph a flame, and the house of Esau for stubble and they shall kindle in them, and devour them; and there shall not be any remaining of the house of Esau; for the Lord has spoken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former fulfillment of a promise does not make it useless like a cashed check—the promise may be presented again—and it will again be honored. God’s rules of action are</w:t>
      </w:r>
      <w:r>
        <w:rPr>
          <w:rFonts w:ascii="Times New Roman" w:hAnsi="Times New Roman" w:eastAsia="Times New Roman" w:cs="Times New Roman"/>
          <w:i/>
          <w:color w:val="000000"/>
          <w:sz w:val="22"/>
        </w:rPr>
        <w:t xml:space="preserve"> immutable</w:t>
      </w:r>
      <w:r>
        <w:rPr>
          <w:rFonts w:ascii="Times New Roman" w:hAnsi="Times New Roman" w:eastAsia="Times New Roman" w:cs="Times New Roman"/>
          <w:color w:val="000000"/>
          <w:sz w:val="22"/>
        </w:rPr>
        <w:t xml:space="preserve"> and therefore what He did to one company of His people He will do to others of them. God is Sovereign but yet He acts according to His unchanging Nature so that from one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proceedings we may infer the rest. The temporary restoration of the captives to Jerusalem can only have fulfilled the promise upon a very small scale—it has a wider meaning than such an event could exhaust. The Lord is prepared to do the same on a larger scale for all those who put their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Taking the text as containing a general principle, I shall use it for our own encouragement and edification, praying God the Holy Spirit to make it truly useful. I notice, in the text, first, </w:t>
      </w:r>
      <w:r>
        <w:rPr>
          <w:rFonts w:ascii="Times New Roman" w:hAnsi="Times New Roman" w:eastAsia="Times New Roman" w:cs="Times New Roman"/>
          <w:i/>
          <w:color w:val="000000"/>
          <w:sz w:val="22"/>
        </w:rPr>
        <w:t xml:space="preserve">a privilege to be desired—</w:t>
      </w:r>
      <w:r>
        <w:rPr>
          <w:rFonts w:ascii="Times New Roman" w:hAnsi="Times New Roman" w:eastAsia="Times New Roman" w:cs="Times New Roman"/>
          <w:color w:val="000000"/>
          <w:sz w:val="22"/>
        </w:rPr>
        <w:t xml:space="preserve">“The house of Jacob shall possess their possessions.” Secondly, </w:t>
      </w:r>
      <w:r>
        <w:rPr>
          <w:rFonts w:ascii="Times New Roman" w:hAnsi="Times New Roman" w:eastAsia="Times New Roman" w:cs="Times New Roman"/>
          <w:i/>
          <w:color w:val="000000"/>
          <w:sz w:val="22"/>
        </w:rPr>
        <w:t xml:space="preserve">a favor to be remembered—</w:t>
      </w:r>
      <w:r>
        <w:rPr>
          <w:rFonts w:ascii="Times New Roman" w:hAnsi="Times New Roman" w:eastAsia="Times New Roman" w:cs="Times New Roman"/>
          <w:color w:val="000000"/>
          <w:sz w:val="22"/>
        </w:rPr>
        <w:t xml:space="preserve">“Upon Mount Zion shall be deliverance.” And, thirdly,</w:t>
      </w:r>
      <w:r>
        <w:rPr>
          <w:rFonts w:ascii="Times New Roman" w:hAnsi="Times New Roman" w:eastAsia="Times New Roman" w:cs="Times New Roman"/>
          <w:i/>
          <w:color w:val="000000"/>
          <w:sz w:val="22"/>
        </w:rPr>
        <w:t xml:space="preserve"> a character to be conspicuous—</w:t>
      </w:r>
      <w:r>
        <w:rPr>
          <w:rFonts w:ascii="Times New Roman" w:hAnsi="Times New Roman" w:eastAsia="Times New Roman" w:cs="Times New Roman"/>
          <w:color w:val="000000"/>
          <w:sz w:val="22"/>
        </w:rPr>
        <w:t xml:space="preserve">“And there shall be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of all, consider A PRIVILEGE TO BE DESIRED. The land of Canaan had been granted to Israel by the Lord of All. Each family had a lot and portion which belonged to it forever, being entailed upon it by a Covenant of salt. Through their sins the tribes were carried into captivity—the land was taken from them by their conquerors and they could no longer possess their possessions. Now, the promise comes to them by the prophet Obadiah: “The house of Jacob shall possess their possessions.”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property may be my lawful possession and yet, for different reasons, I may not be able to get at it—it may be in the hands of one who defrauded me of it, or I may be far away and unable to reach it. The words are singular, but their meaning is distinct—“They shall possess their possessions.” Let us use the words as applicable to </w:t>
      </w:r>
      <w:r>
        <w:rPr>
          <w:rFonts w:ascii="Times New Roman" w:hAnsi="Times New Roman" w:eastAsia="Times New Roman" w:cs="Times New Roman"/>
          <w:i/>
          <w:color w:val="000000"/>
          <w:sz w:val="22"/>
        </w:rPr>
        <w:t xml:space="preserve">souls who shall be led to take what is promised to Believers</w:t>
      </w:r>
      <w:r>
        <w:rPr>
          <w:rFonts w:ascii="Times New Roman" w:hAnsi="Times New Roman" w:eastAsia="Times New Roman" w:cs="Times New Roman"/>
          <w:color w:val="000000"/>
          <w:sz w:val="22"/>
        </w:rPr>
        <w:t xml:space="preserve">. “The house of Jacob shall possess their possessions.” We set before many of you, every Lord’s-Day, the great possessions of eternal life, of pardon, of justification, of the new birth, sanctification and all the other treasures of the Covenant of Grace. But though they are set before you and you long after them, many of you feel unable to grasp them as your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know that the tenure of these possessions is faith, but either you do not understand what faith is, or you, for some other reason, fail to exercise it and so you do not appropriate what the Gospel freely gives to you. You are either confused by ignorance, dazed by fear as to your sin or held back by the temptations of the devil. I pray that you may be granted Divine Grace speedily to take what Jesus freely gives so that you may come to possess your possessions. If you have the power given you today, by faith, to take the Lord Jesus Christ as yours—and if you now trust in His most precious blood—you need not be afraid that you will be taking possession of what does not belong to you, for every believing soul may know that what he takes by faith was bestowed upon him in the Covenant of Grace from before the foundation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believe in Christ, you were chosen of God before the world began! For Believers, redemption was specially offered by our Lord upon the Cross—He bought for them the Covenant heritage and He has made it over to them so that it shall be theirs forever. You cannot know this before you believe! But faith reveals the Divine choice and gift. You who now believe were once strangers to such an extraordinary joy as that which comes by faith. You wandered up and down in sin, knowing nothing of what free Grace and dying love had done for you—but now you have come to God and you have ventured by faith to take possession of what the Lord so freely offers in the Gospel—and behold, it is revealed to you that these things were yours in the purpose of God, even from everlasting! Now is it fulfilled to you—“The house of Jacob shall possess their possessions.”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gave you all Covenant blessings in Christ Jesus according as He chose you, in Him, from before the foundation of the world. God saw you in Christ as His elect, His Beloved, His redeemed and therefore for you He prepared a kingdom which you inherit through His Grace. If you have now the confidence to believe in Christ Jesus and to say, “My Beloved is mine, and I am His,” then you shall know that in grasping gracious blessings you do but come to your own! You possess your possessions!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it be the prayer of everyone here who by faith has entered into rest, that others may now be brought in that so the number of the elect may be accomplished and that all Covenant provisions may be received by those for whom they are prepared. Oh, for the bringing home to their God and to their own possessions those who are now prodigals, starving in the far-off country! Let us go a step further. Beloved Friends, many by faith have laid hold upon the Covenant possessions, but yet they do not </w:t>
      </w:r>
      <w:r>
        <w:rPr>
          <w:rFonts w:ascii="Times New Roman" w:hAnsi="Times New Roman" w:eastAsia="Times New Roman" w:cs="Times New Roman"/>
          <w:i/>
          <w:color w:val="000000"/>
          <w:sz w:val="22"/>
        </w:rPr>
        <w:t xml:space="preserve">fully</w:t>
      </w:r>
      <w:r>
        <w:rPr>
          <w:rFonts w:ascii="Times New Roman" w:hAnsi="Times New Roman" w:eastAsia="Times New Roman" w:cs="Times New Roman"/>
          <w:color w:val="000000"/>
          <w:sz w:val="22"/>
        </w:rPr>
        <w:t xml:space="preserve"> possess them. The text leads me to pray that </w:t>
      </w:r>
      <w:r>
        <w:rPr>
          <w:rFonts w:ascii="Times New Roman" w:hAnsi="Times New Roman" w:eastAsia="Times New Roman" w:cs="Times New Roman"/>
          <w:i/>
          <w:color w:val="000000"/>
          <w:sz w:val="22"/>
        </w:rPr>
        <w:t xml:space="preserve">Believers may enjoy fully what they have grasped by faith</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mine, but, Beloved, who among us knows all that is ours in Christ? He is a case which is all ours, but we do not open its doors and take out all its treasures! Our possessions in Christ are very wide but we need to be bid, like Abraham, to lift up our eyes to the north and to the south and to the east and to the west, that we may form a clearer idea of the goodly land which the Lord our God has given us! We </w:t>
      </w:r>
      <w:r>
        <w:rPr>
          <w:rFonts w:ascii="Times New Roman" w:hAnsi="Times New Roman" w:eastAsia="Times New Roman" w:cs="Times New Roman"/>
          <w:i/>
          <w:color w:val="000000"/>
          <w:sz w:val="22"/>
        </w:rPr>
        <w:t xml:space="preserve">see</w:t>
      </w:r>
      <w:r>
        <w:rPr>
          <w:rFonts w:ascii="Times New Roman" w:hAnsi="Times New Roman" w:eastAsia="Times New Roman" w:cs="Times New Roman"/>
          <w:color w:val="000000"/>
          <w:sz w:val="22"/>
        </w:rPr>
        <w:t xml:space="preserve"> the blessings of the Covenant but do we </w:t>
      </w:r>
      <w:r>
        <w:rPr>
          <w:rFonts w:ascii="Times New Roman" w:hAnsi="Times New Roman" w:eastAsia="Times New Roman" w:cs="Times New Roman"/>
          <w:i/>
          <w:color w:val="000000"/>
          <w:sz w:val="22"/>
        </w:rPr>
        <w:t xml:space="preserve">feed</w:t>
      </w:r>
      <w:r>
        <w:rPr>
          <w:rFonts w:ascii="Times New Roman" w:hAnsi="Times New Roman" w:eastAsia="Times New Roman" w:cs="Times New Roman"/>
          <w:color w:val="000000"/>
          <w:sz w:val="22"/>
        </w:rPr>
        <w:t xml:space="preserve"> on them as we might! Do we drink deep into them and is our soul satisfied as with marrow and fatness by them? I fear we do not by enjoyment possess our possessions!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with many Believers times of actual realization and enjoyment are rare—they can talk about the blessing—but they do not habitually rejoice in it themselves. “Oh, yes,” they say, “it is a very delightful thing to be washed in the blood of the Lamb.” But do they enjoy the peace which flows from cleansing? Have they “received the Atonement” and with it that peace with God which follows upon justification by faith? Do they delight in “the peace of God which passes all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know, dear Brothers and Sisters, that it is your high privilege to have access to the Mercy Seat—but do you </w:t>
      </w:r>
      <w:r>
        <w:rPr>
          <w:rFonts w:ascii="Times New Roman" w:hAnsi="Times New Roman" w:eastAsia="Times New Roman" w:cs="Times New Roman"/>
          <w:i/>
          <w:color w:val="000000"/>
          <w:sz w:val="22"/>
        </w:rPr>
        <w:t xml:space="preserve">use</w:t>
      </w:r>
      <w:r>
        <w:rPr>
          <w:rFonts w:ascii="Times New Roman" w:hAnsi="Times New Roman" w:eastAsia="Times New Roman" w:cs="Times New Roman"/>
          <w:color w:val="000000"/>
          <w:sz w:val="22"/>
        </w:rPr>
        <w:t xml:space="preserve"> that access and come often and boldly to the Throne of Grace? Do you avail yourselves of your opportunities? Do you make the utmost use of prayer? In other holy matters do you really stand where God would have you stand? Are you as rich as Christ has made you? A man may have large possessions and yet be practically poor because he is miserly in his expenditure. Is it not so with many a child of God? All things are ours and yet we live as if nothing were ours! Like a horse shut out of the pastures we nibble round the hedges—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better far for us to be like sheep which enter in and lie down in green pastures. Oh, for Grace to appropriate by enjoyment those treasures of the Covenant which make the soul to rejoice with joy unspeakable and full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pray that we may not look in at the windows of the banqueting hall, but may sit at the table and possess our possessions. Why should we be hungry and thirsty when Christ has given us His flesh to be meat, indeed, and His blood to be drink, indeed? Why should we be hanging down our heads like bulrushes when the Lord loves us and would have His joy to be in us that our joy may be full? Why are we so dispirited by our infirmities when we know that Jehovah is our strength and our song—He also has become our salvation? I tell you, Brothers and Sisters, we do not possess our possessions! We are like an Israelite who should say, “Yes, those terraces of land are mine. Those vineyards, olives, figs and pomegranates are mine. Those fields of wheat and barley are mine, yet I am starving.”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do you not drink the blood of the grapes? He answers, “I can scarcely tell you why, but so it is—I walk through the vineyards and I admire the clusters, but I never taste them. I gather the harvest and I thrash it on the barn floor, but I never grind it into corn, nor comfort my heart with a morsel of bread.” Surely this is wretched work! Is it not folly carried to an extreme? I trust the children of God will not copy this madness! Let our prayer be that we may use and enjoy to the utmost all that the Lord has given us by His Grace and so possess our possessions!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a step further. We possess our possessions </w:t>
      </w:r>
      <w:r>
        <w:rPr>
          <w:rFonts w:ascii="Times New Roman" w:hAnsi="Times New Roman" w:eastAsia="Times New Roman" w:cs="Times New Roman"/>
          <w:i/>
          <w:color w:val="000000"/>
          <w:sz w:val="22"/>
        </w:rPr>
        <w:t xml:space="preserve">when we hold firmly what we enjoy</w:t>
      </w:r>
      <w:r>
        <w:rPr>
          <w:rFonts w:ascii="Times New Roman" w:hAnsi="Times New Roman" w:eastAsia="Times New Roman" w:cs="Times New Roman"/>
          <w:color w:val="000000"/>
          <w:sz w:val="22"/>
        </w:rPr>
        <w:t xml:space="preserve">. Too many Christians hold their blessings with a feeble hand—they </w:t>
      </w:r>
      <w:r>
        <w:rPr>
          <w:rFonts w:ascii="Times New Roman" w:hAnsi="Times New Roman" w:eastAsia="Times New Roman" w:cs="Times New Roman"/>
          <w:i/>
          <w:color w:val="000000"/>
          <w:sz w:val="22"/>
        </w:rPr>
        <w:t xml:space="preserve">expect</w:t>
      </w:r>
      <w:r>
        <w:rPr>
          <w:rFonts w:ascii="Times New Roman" w:hAnsi="Times New Roman" w:eastAsia="Times New Roman" w:cs="Times New Roman"/>
          <w:color w:val="000000"/>
          <w:sz w:val="22"/>
        </w:rPr>
        <w:t xml:space="preserve"> where they ought to </w:t>
      </w:r>
      <w:r>
        <w:rPr>
          <w:rFonts w:ascii="Times New Roman" w:hAnsi="Times New Roman" w:eastAsia="Times New Roman" w:cs="Times New Roman"/>
          <w:i/>
          <w:color w:val="000000"/>
          <w:sz w:val="22"/>
        </w:rPr>
        <w:t xml:space="preserve">enjoy—</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think</w:t>
      </w:r>
      <w:r>
        <w:rPr>
          <w:rFonts w:ascii="Times New Roman" w:hAnsi="Times New Roman" w:eastAsia="Times New Roman" w:cs="Times New Roman"/>
          <w:color w:val="000000"/>
          <w:sz w:val="22"/>
        </w:rPr>
        <w:t xml:space="preserve"> where they ought to </w:t>
      </w:r>
      <w:r>
        <w:rPr>
          <w:rFonts w:ascii="Times New Roman" w:hAnsi="Times New Roman" w:eastAsia="Times New Roman" w:cs="Times New Roman"/>
          <w:i/>
          <w:color w:val="000000"/>
          <w:sz w:val="22"/>
        </w:rPr>
        <w:t xml:space="preserve">know</w:t>
      </w:r>
      <w:r>
        <w:rPr>
          <w:rFonts w:ascii="Times New Roman" w:hAnsi="Times New Roman" w:eastAsia="Times New Roman" w:cs="Times New Roman"/>
          <w:color w:val="000000"/>
          <w:sz w:val="22"/>
        </w:rPr>
        <w:t xml:space="preserve">. They are never sure and thus they do not “possess their possessions.” They are not sufficiently at home with spiritual things to be said to possess them. At times they rise into rapturous joy—I think I heard one of them sing the other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“My willing soul would stay</w:t>
        <w:br w:type="textWrapping"/>
      </w:r>
      <w:r>
        <w:rPr>
          <w:rFonts w:ascii="Times New Roman" w:hAnsi="Times New Roman" w:eastAsia="Times New Roman" w:cs="Times New Roman"/>
          <w:b/>
          <w:i/>
          <w:color w:val="000000"/>
          <w:sz w:val="20"/>
        </w:rPr>
        <w:t xml:space="preserve">In such a frame as this</w:t>
        <w:br w:type="textWrapping"/>
      </w:r>
      <w:r>
        <w:rPr>
          <w:rFonts w:ascii="Times New Roman" w:hAnsi="Times New Roman" w:eastAsia="Times New Roman" w:cs="Times New Roman"/>
          <w:b/>
          <w:i/>
          <w:color w:val="000000"/>
          <w:sz w:val="20"/>
        </w:rPr>
        <w:t xml:space="preserve">And sit and sing herself away</w:t>
        <w:br w:type="textWrapping"/>
      </w:r>
      <w:r>
        <w:rPr>
          <w:rFonts w:ascii="Times New Roman" w:hAnsi="Times New Roman" w:eastAsia="Times New Roman" w:cs="Times New Roman"/>
          <w:b/>
          <w:i/>
          <w:color w:val="000000"/>
          <w:sz w:val="20"/>
        </w:rPr>
        <w:t xml:space="preserve">To everlasting bliss.”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Brother very soon came down from that mountain—the Sister soon quit Tabor and made her way to the place of Wailing. Why this fickleness? Some do not stay long enough in the garden of Assurance to see a single fruit ripen—they do not possess their possessions.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grand thing when the Grace of God enables a man to say, “I know whom I have believed and am persuaded that He is able to keep that which I have committed unto Him.” When happy feelings vanish, faith abides the same. Be it night or be it day, our soul waits only upon God, for our expectation is from Him! When you have such a grip of the Everlasting Covenant that if all the devils in Hell were to try to drag it from you, you would defy their efforts, it is well with you! We know, </w:t>
      </w:r>
      <w:r>
        <w:rPr>
          <w:rFonts w:ascii="Times New Roman" w:hAnsi="Times New Roman" w:eastAsia="Times New Roman" w:cs="Times New Roman"/>
          <w:i/>
          <w:color w:val="000000"/>
          <w:sz w:val="22"/>
        </w:rPr>
        <w:t xml:space="preserve">then</w:t>
      </w:r>
      <w:r>
        <w:rPr>
          <w:rFonts w:ascii="Times New Roman" w:hAnsi="Times New Roman" w:eastAsia="Times New Roman" w:cs="Times New Roman"/>
          <w:color w:val="000000"/>
          <w:sz w:val="22"/>
        </w:rPr>
        <w:t xml:space="preserve">, that we have passed from death unto life! We know that Christ is ours and that we are His. We are resting in Him and are saved in Him with an everlasting salvation. Who shall separate us from the love of God which is in Jesus Christ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are thus assured, we then really possess our possessions— our title deeds are before us—and the inheritance is within sight of our faith. If a man is living in a house which does not belong to him, he can hardly be said to possess it. He may be at any moment disturbed, if not ejected altogether. If one who can prove his claim comes that way, out he must go! Beloved, our God has given us a Covenant right in Christ Jesus to the blessings of His Grace—we cannot be ejected! Justice is on our side as well as Grace since Jesus died. Our tenure is not uncertain—because Jesus lives we shall live, also. Blessed is he who, having believed in the Lord Jesus, is able to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i/>
          <w:color w:val="000000"/>
          <w:sz w:val="22"/>
        </w:rPr>
      </w:pPr>
      <w:r>
        <w:rPr>
          <w:rFonts w:ascii="Times New Roman" w:hAnsi="Times New Roman" w:eastAsia="Times New Roman" w:cs="Times New Roman"/>
          <w:b/>
          <w:i/>
          <w:color w:val="000000"/>
          <w:sz w:val="20"/>
        </w:rPr>
        <w:t xml:space="preserve">“Now I can read my title clear</w:t>
        <w:br w:type="textWrapping"/>
      </w:r>
      <w:r>
        <w:rPr>
          <w:rFonts w:ascii="Times New Roman" w:hAnsi="Times New Roman" w:eastAsia="Times New Roman" w:cs="Times New Roman"/>
          <w:b/>
          <w:i/>
          <w:color w:val="000000"/>
          <w:sz w:val="20"/>
        </w:rPr>
        <w:t xml:space="preserve">To mansions in the skies,</w:t>
        <w:br w:type="textWrapping"/>
      </w:r>
      <w:r>
        <w:rPr>
          <w:rFonts w:ascii="Times New Roman" w:hAnsi="Times New Roman" w:eastAsia="Times New Roman" w:cs="Times New Roman"/>
          <w:b/>
          <w:i/>
          <w:color w:val="000000"/>
          <w:sz w:val="20"/>
        </w:rPr>
        <w:t xml:space="preserve">I bid farewell to every fear,</w:t>
        <w:br w:type="textWrapping"/>
      </w:r>
      <w:r>
        <w:rPr>
          <w:rFonts w:ascii="Times New Roman" w:hAnsi="Times New Roman" w:eastAsia="Times New Roman" w:cs="Times New Roman"/>
          <w:b/>
          <w:i/>
          <w:color w:val="000000"/>
          <w:sz w:val="20"/>
        </w:rPr>
        <w:t xml:space="preserve">And wipe my weeping eyes.”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May this be the lot of all the members of </w:t>
      </w:r>
      <w:r>
        <w:rPr>
          <w:rFonts w:ascii="Times New Roman" w:hAnsi="Times New Roman" w:eastAsia="Times New Roman" w:cs="Times New Roman"/>
          <w:i/>
          <w:color w:val="000000"/>
          <w:sz w:val="22"/>
        </w:rPr>
        <w:t xml:space="preserve">this</w:t>
      </w:r>
      <w:r>
        <w:rPr>
          <w:rFonts w:ascii="Times New Roman" w:hAnsi="Times New Roman" w:eastAsia="Times New Roman" w:cs="Times New Roman"/>
          <w:color w:val="000000"/>
          <w:sz w:val="22"/>
        </w:rPr>
        <w:t xml:space="preserve"> Church and of all my Lord’s servants in </w:t>
      </w:r>
      <w:r>
        <w:rPr>
          <w:rFonts w:ascii="Times New Roman" w:hAnsi="Times New Roman" w:eastAsia="Times New Roman" w:cs="Times New Roman"/>
          <w:i/>
          <w:color w:val="000000"/>
          <w:sz w:val="22"/>
        </w:rPr>
        <w:t xml:space="preserve">every</w:t>
      </w:r>
      <w:r>
        <w:rPr>
          <w:rFonts w:ascii="Times New Roman" w:hAnsi="Times New Roman" w:eastAsia="Times New Roman" w:cs="Times New Roman"/>
          <w:color w:val="000000"/>
          <w:sz w:val="22"/>
        </w:rPr>
        <w:t xml:space="preserve"> place!</w:t>
        <w:br w:type="textWrapping"/>
      </w:r>
      <w:r>
        <w:rPr>
          <w:rFonts w:ascii="Times New Roman" w:hAnsi="Times New Roman" w:eastAsia="Times New Roman" w:cs="Times New Roman"/>
          <w:color w:val="000000"/>
          <w:sz w:val="22"/>
        </w:rPr>
        <w:t xml:space="preserve">I have not come to the end of my tether yet. I will fix another meaning upon these words and apply them to </w:t>
      </w:r>
      <w:r>
        <w:rPr>
          <w:rFonts w:ascii="Times New Roman" w:hAnsi="Times New Roman" w:eastAsia="Times New Roman" w:cs="Times New Roman"/>
          <w:i/>
          <w:color w:val="000000"/>
          <w:sz w:val="22"/>
        </w:rPr>
        <w:t xml:space="preserve">souls realizing things to come</w:t>
      </w:r>
      <w:r>
        <w:rPr>
          <w:rFonts w:ascii="Times New Roman" w:hAnsi="Times New Roman" w:eastAsia="Times New Roman" w:cs="Times New Roman"/>
          <w:color w:val="000000"/>
          <w:sz w:val="22"/>
        </w:rPr>
        <w:t xml:space="preserve">. Brothers and Sisters, we have possessions which we have not yet seen and cannot as yet enter upon—</w:t>
        <w:br w:type="textWrapping"/>
      </w:r>
      <w:r>
        <w:rPr>
          <w:rFonts w:ascii="Times New Roman" w:hAnsi="Times New Roman" w:eastAsia="Times New Roman" w:cs="Times New Roman"/>
          <w:b/>
          <w:i/>
          <w:color w:val="000000"/>
          <w:sz w:val="20"/>
        </w:rPr>
        <w:t xml:space="preserve">“I have a heritage of joy</w:t>
        <w:br w:type="textWrapping"/>
      </w:r>
      <w:r>
        <w:rPr>
          <w:rFonts w:ascii="Times New Roman" w:hAnsi="Times New Roman" w:eastAsia="Times New Roman" w:cs="Times New Roman"/>
          <w:b/>
          <w:i/>
          <w:color w:val="000000"/>
          <w:sz w:val="20"/>
        </w:rPr>
        <w:t xml:space="preserve">Which yet I must not see.</w:t>
        <w:br w:type="textWrapping"/>
      </w:r>
      <w:r>
        <w:rPr>
          <w:rFonts w:ascii="Times New Roman" w:hAnsi="Times New Roman" w:eastAsia="Times New Roman" w:cs="Times New Roman"/>
          <w:b/>
          <w:i/>
          <w:color w:val="000000"/>
          <w:sz w:val="20"/>
        </w:rPr>
        <w:t xml:space="preserve">The hand that bled to make it mine</w:t>
        <w:br w:type="textWrapping"/>
      </w:r>
      <w:r>
        <w:rPr>
          <w:rFonts w:ascii="Times New Roman" w:hAnsi="Times New Roman" w:eastAsia="Times New Roman" w:cs="Times New Roman"/>
          <w:b/>
          <w:i/>
          <w:color w:val="000000"/>
          <w:sz w:val="20"/>
        </w:rPr>
        <w:t xml:space="preserve">Is keeping it for me.”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believe in the Second Coming of our Lord from Heaven and in the Glory that shall follow. We believe in the resurrection of the dead and the eternal bliss of the godly in Heaven. We believe that we shall dwell with Christ forever and ever. Can we possess these possessions even now? We cannot now rise from the dead, for we are not yet buried. We cannot yet walk the golden streets, for we have not passed through the gate of pearl. Yet, by the realizations of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 we may make these things to be so near that we may measurably enjoy them even now—and so already possess our possessions!</w:t>
        <w:br w:type="textWrapping"/>
      </w:r>
      <w:r>
        <w:rPr>
          <w:rFonts w:ascii="Times New Roman" w:hAnsi="Times New Roman" w:eastAsia="Times New Roman" w:cs="Times New Roman"/>
          <w:color w:val="000000"/>
          <w:sz w:val="22"/>
        </w:rPr>
        <w:t xml:space="preserve">“He has raised us up together and made us sit together in heavenly places in Christ Jesus.” Though we are not actually in Heaven, yet in union with our Lord we are virtually there. We have been buried and risen with Him in Baptism. We have been raised from spiritual death into newness of life and we have gone up above all earthly things into the heavenlies, where we dwell. Yes, Beloved, faith has a strange realizing faculty— imagination can do much in this direction—but faith can do far more. By imagination a man can make fiction appear fact—faith has nothing to do with fiction, but it makes the sure hopes of the future to be the pleasures of the present.</w:t>
        <w:br w:type="textWrapping"/>
      </w:r>
      <w:r>
        <w:rPr>
          <w:rFonts w:ascii="Times New Roman" w:hAnsi="Times New Roman" w:eastAsia="Times New Roman" w:cs="Times New Roman"/>
          <w:color w:val="000000"/>
          <w:sz w:val="22"/>
        </w:rPr>
        <w:t xml:space="preserve">Earth can become the vestibule of Heaven! Life here may be the rehearsal of the Glory-Life above. Even here we may possess our possessions by enjoying a period of rest, “as the days of Heaven upon the earth.” Already we have the earnest of the inheritance in the indwelling of the Holy Spirit and we have obtained that inheritance in Christ—</w:t>
        <w:br w:type="textWrapping"/>
      </w:r>
      <w:r>
        <w:rPr>
          <w:rFonts w:ascii="Times New Roman" w:hAnsi="Times New Roman" w:eastAsia="Times New Roman" w:cs="Times New Roman"/>
          <w:b/>
          <w:i/>
          <w:color w:val="000000"/>
          <w:sz w:val="20"/>
        </w:rPr>
        <w:t xml:space="preserve">“The men of grace have found Glory begun below</w:t>
        <w:br w:type="textWrapping"/>
      </w:r>
      <w:r>
        <w:rPr>
          <w:rFonts w:ascii="Times New Roman" w:hAnsi="Times New Roman" w:eastAsia="Times New Roman" w:cs="Times New Roman"/>
          <w:b/>
          <w:i/>
          <w:color w:val="000000"/>
          <w:sz w:val="20"/>
        </w:rPr>
        <w:t xml:space="preserve">Celestial fruits on earthly ground</w:t>
        <w:br w:type="textWrapping"/>
      </w:r>
      <w:r>
        <w:rPr>
          <w:rFonts w:ascii="Times New Roman" w:hAnsi="Times New Roman" w:eastAsia="Times New Roman" w:cs="Times New Roman"/>
          <w:b/>
          <w:i/>
          <w:color w:val="000000"/>
          <w:sz w:val="20"/>
        </w:rPr>
        <w:t xml:space="preserve">From faith and hope do grow.”</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More and more may we enjoy the peace, the rest, the purity, the victory of Heaven—and thus possess our possessions!</w:t>
        <w:br w:type="textWrapping"/>
      </w:r>
      <w:r>
        <w:rPr>
          <w:rFonts w:ascii="Times New Roman" w:hAnsi="Times New Roman" w:eastAsia="Times New Roman" w:cs="Times New Roman"/>
          <w:color w:val="000000"/>
          <w:sz w:val="22"/>
        </w:rPr>
        <w:t xml:space="preserve">One other meaning and upon this I am going to lay emphasis—we long to see </w:t>
      </w:r>
      <w:r>
        <w:rPr>
          <w:rFonts w:ascii="Times New Roman" w:hAnsi="Times New Roman" w:eastAsia="Times New Roman" w:cs="Times New Roman"/>
          <w:i/>
          <w:color w:val="000000"/>
          <w:sz w:val="22"/>
        </w:rPr>
        <w:t xml:space="preserve">souls winning others for Jesus</w:t>
      </w:r>
      <w:r>
        <w:rPr>
          <w:rFonts w:ascii="Times New Roman" w:hAnsi="Times New Roman" w:eastAsia="Times New Roman" w:cs="Times New Roman"/>
          <w:color w:val="000000"/>
          <w:sz w:val="22"/>
        </w:rPr>
        <w:t xml:space="preserve">. I think when it says, “The house of Jacob shall possess their possessions,” it may also mean the possessions of their enemies, for, in the 19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and 20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verses, we read—“They of the south shall possess the Mount of Esau and they of the plain the Philistines: and they shall possess the fields of Ephraim, and the fields of Samaria: and Benjamin shall possess Gilead. And the captivity of this host of the children of Israel shall possess that of the Canaanites, even unto Zarephath; and the captivity of Jerusalem, which is in Zarephath, shall possess the cities of the south.”</w:t>
        <w:br w:type="textWrapping"/>
      </w:r>
      <w:r>
        <w:rPr>
          <w:rFonts w:ascii="Times New Roman" w:hAnsi="Times New Roman" w:eastAsia="Times New Roman" w:cs="Times New Roman"/>
          <w:color w:val="000000"/>
          <w:sz w:val="22"/>
        </w:rPr>
        <w:t xml:space="preserve">The saints annex the territories of their enemies which are theirs in Christ Jesus. The whole world belongs to Christ and in His name we are to possess it for Him. As yet we see not all things put under Him—the enemy abides in His strongholds. Ah, how terribly does the enemy keep his hold on London! Beloved, we long that this text may prove true to us by our achieving the capture of this great city. “There is very much land yet to be possessed,” and we must press on our conquest in the name of Jesus! We must carry the war into the enemy’s country and storm fort after fort for Jesus! This land is a part of Christ’s own kingdom—let us take it! Is this to be done? It </w:t>
      </w:r>
      <w:r>
        <w:rPr>
          <w:rFonts w:ascii="Times New Roman" w:hAnsi="Times New Roman" w:eastAsia="Times New Roman" w:cs="Times New Roman"/>
          <w:i/>
          <w:color w:val="000000"/>
          <w:sz w:val="22"/>
        </w:rPr>
        <w:t xml:space="preserve">must</w:t>
      </w:r>
      <w:r>
        <w:rPr>
          <w:rFonts w:ascii="Times New Roman" w:hAnsi="Times New Roman" w:eastAsia="Times New Roman" w:cs="Times New Roman"/>
          <w:color w:val="000000"/>
          <w:sz w:val="22"/>
        </w:rPr>
        <w:t xml:space="preserve"> be done! We must not be satisfied till millions bow at our Lord’s feet—until Jesus, by the Grace of God, possesses the east and the west, the north and the south. I regard this as a promise to us—“The house of Jacob shall possess their possessions.”</w:t>
        <w:br w:type="textWrapping"/>
      </w:r>
      <w:r>
        <w:rPr>
          <w:rFonts w:ascii="Times New Roman" w:hAnsi="Times New Roman" w:eastAsia="Times New Roman" w:cs="Times New Roman"/>
          <w:color w:val="000000"/>
          <w:sz w:val="22"/>
        </w:rPr>
        <w:t xml:space="preserve">Drunkenness must come down like Jericho before the trumpets of Israel! Sin and lechery, like the iron chariots of the Canaanites, must be broken in pieces before our holy faith. Unbelief and superstition, like the hosts of Jabin, must give way before the everlasting Gospel which </w:t>
      </w:r>
      <w:r>
        <w:rPr>
          <w:rFonts w:ascii="Times New Roman" w:hAnsi="Times New Roman" w:eastAsia="Times New Roman" w:cs="Times New Roman"/>
          <w:i/>
          <w:color w:val="000000"/>
          <w:sz w:val="22"/>
        </w:rPr>
        <w:t xml:space="preserve">must</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shall</w:t>
      </w:r>
      <w:r>
        <w:rPr>
          <w:rFonts w:ascii="Times New Roman" w:hAnsi="Times New Roman" w:eastAsia="Times New Roman" w:cs="Times New Roman"/>
          <w:color w:val="000000"/>
          <w:sz w:val="22"/>
        </w:rPr>
        <w:t xml:space="preserve"> conquer. Oh that the whole Church would be up and doing for the Lord our King! Oh, for a dauntless faith to go up and possess the gates of our enemies! This is one of God’s great designs. He has chosen us and brought us to Zion that there we may find deliverance for ourselves and then may lead others to the Deliverer! Is it not written in the 21</w:t>
      </w:r>
      <w:r>
        <w:rPr>
          <w:rFonts w:ascii="Times New Roman" w:hAnsi="Times New Roman" w:eastAsia="Times New Roman" w:cs="Times New Roman"/>
          <w:color w:val="000000"/>
          <w:position w:val="6"/>
          <w:sz w:val="22"/>
        </w:rPr>
        <w:t xml:space="preserve">st</w:t>
      </w:r>
      <w:r>
        <w:rPr>
          <w:rFonts w:ascii="Times New Roman" w:hAnsi="Times New Roman" w:eastAsia="Times New Roman" w:cs="Times New Roman"/>
          <w:color w:val="000000"/>
          <w:sz w:val="22"/>
        </w:rPr>
        <w:t xml:space="preserve"> verse, “And saviors shall come up on Mount Zion to judge the Mount of Esau; and the kingdom shall be the Lord’s”?</w:t>
        <w:br w:type="textWrapping"/>
      </w:r>
      <w:r>
        <w:rPr>
          <w:rFonts w:ascii="Times New Roman" w:hAnsi="Times New Roman" w:eastAsia="Times New Roman" w:cs="Times New Roman"/>
          <w:color w:val="000000"/>
          <w:sz w:val="22"/>
        </w:rPr>
        <w:t xml:space="preserve">If we have been chosen of God we have been chosen with this objective—that we gather out from the world the rest of the Lord’s redeemed— and win for our King the nations now in revolt against Him. Many of us are, just now, praying day and night that this may be our best year—that we may have a larger increase than ever before. I invite you all to join with me in this continual supplication and may it come to pass before our own eyes, that, in this Tabernacle, “the house of Jacob shall possess their possessions.”</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So much upon the main part of our discourse. There are two other things to be handled and, first, comes this—A FAVOR TO BE REMEMBERED—“Upon Mount Zion shall be deliverance.” This fact should help us to possess our possessions! See what God has done for us! What can He not do? Is anything too hard for the Lord? That you may see the force of the passage, let me work out its meaning. </w:t>
      </w:r>
      <w:r>
        <w:rPr>
          <w:rFonts w:ascii="Times New Roman" w:hAnsi="Times New Roman" w:eastAsia="Times New Roman" w:cs="Times New Roman"/>
          <w:i/>
          <w:color w:val="000000"/>
          <w:sz w:val="22"/>
        </w:rPr>
        <w:t xml:space="preserve">We have been saved,</w:t>
      </w:r>
      <w:r>
        <w:rPr>
          <w:rFonts w:ascii="Times New Roman" w:hAnsi="Times New Roman" w:eastAsia="Times New Roman" w:cs="Times New Roman"/>
          <w:color w:val="000000"/>
          <w:sz w:val="22"/>
        </w:rPr>
        <w:t xml:space="preserve"> for, “Upon Mount Zion shall be deliverance” and we have found it so. In Christ Jesus we have been saved!</w:t>
        <w:br w:type="textWrapping"/>
      </w:r>
      <w:r>
        <w:rPr>
          <w:rFonts w:ascii="Times New Roman" w:hAnsi="Times New Roman" w:eastAsia="Times New Roman" w:cs="Times New Roman"/>
          <w:color w:val="000000"/>
          <w:sz w:val="22"/>
        </w:rPr>
        <w:t xml:space="preserve">The Revised Version has it, “In Mount Zion there shall be those that escape.” We have escaped from sin, death and Hell. One of the greatest expositors of the Minor Prophets reads it, “Upon Mount Zion there shall be an escaped remnant,” which indicates a people small and weak but effectually rescued—and such are we. This rendering reminds us of that other Prophet who said, “In Mount Zion and in Jerusalem shall be deliverance, and in the remnant whom the Lord shall call” (Joel 2:32). Glory be to God! We are saved!</w:t>
        <w:br w:type="textWrapping"/>
      </w:r>
      <w:r>
        <w:rPr>
          <w:rFonts w:ascii="Times New Roman" w:hAnsi="Times New Roman" w:eastAsia="Times New Roman" w:cs="Times New Roman"/>
          <w:color w:val="000000"/>
          <w:sz w:val="22"/>
        </w:rPr>
        <w:t xml:space="preserve">Delitzsch reads it, “Upon Mount Zion will be that which has been saved.” Yes, we have been saved—saved from spiritual death, saved from punishment, saved from </w:t>
      </w:r>
      <w:r>
        <w:rPr>
          <w:rFonts w:ascii="Times New Roman" w:hAnsi="Times New Roman" w:eastAsia="Times New Roman" w:cs="Times New Roman"/>
          <w:i/>
          <w:color w:val="000000"/>
          <w:sz w:val="22"/>
        </w:rPr>
        <w:t xml:space="preserve">sin</w:t>
      </w:r>
      <w:r>
        <w:rPr>
          <w:rFonts w:ascii="Times New Roman" w:hAnsi="Times New Roman" w:eastAsia="Times New Roman" w:cs="Times New Roman"/>
          <w:color w:val="000000"/>
          <w:sz w:val="22"/>
        </w:rPr>
        <w:t xml:space="preserve"> itself—saved unto the glory of our God! We have been saved, not on Mount Sinai, for there the Law thunders terribly—but on Mount Zion where the blood of sprinkling speaks better things than that of Abel! Because of this deliverance let us go up and publish salvation and proclaim the name of our Deliverer! Hearken unto His voice, you captives, that you, also, may be delivered! Look to Him, you perishing, that you also may be saved! Now may we cheerfully possess our possessions, since we are saved in the Lord with an everlasting salvation! </w:t>
      </w:r>
      <w:r>
        <w:rPr>
          <w:rFonts w:ascii="Times New Roman" w:hAnsi="Times New Roman" w:eastAsia="Times New Roman" w:cs="Times New Roman"/>
          <w:i/>
          <w:color w:val="000000"/>
          <w:sz w:val="22"/>
        </w:rPr>
        <w:t xml:space="preserve">We are daily saved,</w:t>
      </w:r>
      <w:r>
        <w:rPr>
          <w:rFonts w:ascii="Times New Roman" w:hAnsi="Times New Roman" w:eastAsia="Times New Roman" w:cs="Times New Roman"/>
          <w:color w:val="000000"/>
          <w:sz w:val="22"/>
        </w:rPr>
        <w:t xml:space="preserve"> for the text says, “Upon Mount Zion shall be deliverance.” Salvation abides there at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times. Not only have we </w:t>
      </w:r>
      <w:r>
        <w:rPr>
          <w:rFonts w:ascii="Times New Roman" w:hAnsi="Times New Roman" w:eastAsia="Times New Roman" w:cs="Times New Roman"/>
          <w:i/>
          <w:color w:val="000000"/>
          <w:sz w:val="22"/>
        </w:rPr>
        <w:t xml:space="preserve">been</w:t>
      </w:r>
      <w:r>
        <w:rPr>
          <w:rFonts w:ascii="Times New Roman" w:hAnsi="Times New Roman" w:eastAsia="Times New Roman" w:cs="Times New Roman"/>
          <w:color w:val="000000"/>
          <w:sz w:val="22"/>
        </w:rPr>
        <w:t xml:space="preserve"> saved, but we </w:t>
      </w:r>
      <w:r>
        <w:rPr>
          <w:rFonts w:ascii="Times New Roman" w:hAnsi="Times New Roman" w:eastAsia="Times New Roman" w:cs="Times New Roman"/>
          <w:i/>
          <w:color w:val="000000"/>
          <w:sz w:val="22"/>
        </w:rPr>
        <w:t xml:space="preserve">are</w:t>
      </w:r>
      <w:r>
        <w:rPr>
          <w:rFonts w:ascii="Times New Roman" w:hAnsi="Times New Roman" w:eastAsia="Times New Roman" w:cs="Times New Roman"/>
          <w:color w:val="000000"/>
          <w:sz w:val="22"/>
        </w:rPr>
        <w:t xml:space="preserve"> saved continually from all evil. If we fall into trouble at any time, we fly to Jesus. If we have hourly temptations, we look to Jesus for hourly succor. We have present salvation. Let us not think of our salvation as a matter which was finished in us on a certain day and then and there ended. Conversion is the beginning of sanctification and sanctification is the life-long working out of salvation. Grace will always be needed from day to day until we enter into Glory. In Mount Zion, in Christ Jesus, in the Word, and in the Church of God there is a fountain of salvation which never dries up. If it is so, let us enjoy it, without stint, now and always! Let us be rich in abiding treasure. Let us be happy in never-failing safety and let us seek to bring this deliverance to others.</w:t>
        <w:br w:type="textWrapping"/>
      </w:r>
      <w:r>
        <w:rPr>
          <w:rFonts w:ascii="Times New Roman" w:hAnsi="Times New Roman" w:eastAsia="Times New Roman" w:cs="Times New Roman"/>
          <w:i/>
          <w:color w:val="000000"/>
          <w:sz w:val="22"/>
        </w:rPr>
        <w:t xml:space="preserve">We are few, comparatively</w:t>
      </w:r>
      <w:r>
        <w:rPr>
          <w:rFonts w:ascii="Times New Roman" w:hAnsi="Times New Roman" w:eastAsia="Times New Roman" w:cs="Times New Roman"/>
          <w:color w:val="000000"/>
          <w:sz w:val="22"/>
        </w:rPr>
        <w:t xml:space="preserve">. I reminded you of that reading of the text— “Upon Mount Zion shall be an escaped remnant.” I will not make guesses as to what the number of God’s chosen will be in the end. But at present, taking the most charitable view of things, the saved ones are as a handful of corn on the top of the mountains, or as the gleanings of the vintage. The world lies in the Wicked One, and those who are in Christ Jesus are</w:t>
        <w:br w:type="textWrapping"/>
      </w:r>
      <w:r>
        <w:rPr>
          <w:rFonts w:ascii="Times New Roman" w:hAnsi="Times New Roman" w:eastAsia="Times New Roman" w:cs="Times New Roman"/>
          <w:color w:val="000000"/>
          <w:sz w:val="22"/>
        </w:rPr>
        <w:t xml:space="preserve">a small remnant. That cheering word, “Fear not, little flock, it is your Father’s good pleasure to give you the kingdom,” is still applicable to the</w:t>
        <w:br w:type="textWrapping"/>
      </w:r>
      <w:r>
        <w:rPr>
          <w:rFonts w:ascii="Times New Roman" w:hAnsi="Times New Roman" w:eastAsia="Times New Roman" w:cs="Times New Roman"/>
          <w:color w:val="000000"/>
          <w:sz w:val="22"/>
        </w:rPr>
        <w:t xml:space="preserve">Church. When we accept the most enlarged notion of the numbers making</w:t>
        <w:br w:type="textWrapping"/>
      </w:r>
      <w:r>
        <w:rPr>
          <w:rFonts w:ascii="Times New Roman" w:hAnsi="Times New Roman" w:eastAsia="Times New Roman" w:cs="Times New Roman"/>
          <w:color w:val="000000"/>
          <w:sz w:val="22"/>
        </w:rPr>
        <w:t xml:space="preserve">up the Church of God at the present day and compare that slender company with the population of the globe, it is like comparing a drop in a</w:t>
        <w:br w:type="textWrapping"/>
      </w:r>
      <w:r>
        <w:rPr>
          <w:rFonts w:ascii="Times New Roman" w:hAnsi="Times New Roman" w:eastAsia="Times New Roman" w:cs="Times New Roman"/>
          <w:color w:val="000000"/>
          <w:sz w:val="22"/>
        </w:rPr>
        <w:t xml:space="preserve">bucket to the favor of the temple.</w:t>
        <w:br w:type="textWrapping"/>
      </w:r>
      <w:r>
        <w:rPr>
          <w:rFonts w:ascii="Times New Roman" w:hAnsi="Times New Roman" w:eastAsia="Times New Roman" w:cs="Times New Roman"/>
          <w:color w:val="000000"/>
          <w:sz w:val="22"/>
        </w:rPr>
        <w:t xml:space="preserve">Ah, me! Let us not despair—if God has saved us, though we are but</w:t>
        <w:br w:type="textWrapping"/>
      </w:r>
      <w:r>
        <w:rPr>
          <w:rFonts w:ascii="Times New Roman" w:hAnsi="Times New Roman" w:eastAsia="Times New Roman" w:cs="Times New Roman"/>
          <w:color w:val="000000"/>
          <w:sz w:val="22"/>
        </w:rPr>
        <w:t xml:space="preserve">few, He will accomplish His purposes by us. He saves not by many nor by</w:t>
        <w:br w:type="textWrapping"/>
      </w:r>
      <w:r>
        <w:rPr>
          <w:rFonts w:ascii="Times New Roman" w:hAnsi="Times New Roman" w:eastAsia="Times New Roman" w:cs="Times New Roman"/>
          <w:color w:val="000000"/>
          <w:sz w:val="22"/>
        </w:rPr>
        <w:t xml:space="preserve">few—His own right arm gets unto Him the victory. You are able to possess</w:t>
        <w:br w:type="textWrapping"/>
      </w:r>
      <w:r>
        <w:rPr>
          <w:rFonts w:ascii="Times New Roman" w:hAnsi="Times New Roman" w:eastAsia="Times New Roman" w:cs="Times New Roman"/>
          <w:color w:val="000000"/>
          <w:sz w:val="22"/>
        </w:rPr>
        <w:t xml:space="preserve">the land, few as you are! Only go forth in the same spirit as the 12 did</w:t>
        <w:br w:type="textWrapping"/>
      </w:r>
      <w:r>
        <w:rPr>
          <w:rFonts w:ascii="Times New Roman" w:hAnsi="Times New Roman" w:eastAsia="Times New Roman" w:cs="Times New Roman"/>
          <w:color w:val="000000"/>
          <w:sz w:val="22"/>
        </w:rPr>
        <w:t xml:space="preserve">when the Holy Spirit rested upon them at Pentecost—and few as you may</w:t>
        <w:br w:type="textWrapping"/>
      </w:r>
      <w:r>
        <w:rPr>
          <w:rFonts w:ascii="Times New Roman" w:hAnsi="Times New Roman" w:eastAsia="Times New Roman" w:cs="Times New Roman"/>
          <w:color w:val="000000"/>
          <w:sz w:val="22"/>
        </w:rPr>
        <w:t xml:space="preserve">be—you can yet subdue the nations for Christ.</w:t>
        <w:br w:type="textWrapping"/>
      </w:r>
      <w:r>
        <w:rPr>
          <w:rFonts w:ascii="Times New Roman" w:hAnsi="Times New Roman" w:eastAsia="Times New Roman" w:cs="Times New Roman"/>
          <w:i/>
          <w:color w:val="000000"/>
          <w:sz w:val="22"/>
        </w:rPr>
        <w:t xml:space="preserve">We are chosen by Divine Grace</w:t>
      </w:r>
      <w:r>
        <w:rPr>
          <w:rFonts w:ascii="Times New Roman" w:hAnsi="Times New Roman" w:eastAsia="Times New Roman" w:cs="Times New Roman"/>
          <w:color w:val="000000"/>
          <w:sz w:val="22"/>
        </w:rPr>
        <w:t xml:space="preserve">. In Mount Zion the escaped remnant are</w:t>
        <w:br w:type="textWrapping"/>
      </w:r>
      <w:r>
        <w:rPr>
          <w:rFonts w:ascii="Times New Roman" w:hAnsi="Times New Roman" w:eastAsia="Times New Roman" w:cs="Times New Roman"/>
          <w:color w:val="000000"/>
          <w:sz w:val="22"/>
        </w:rPr>
        <w:t xml:space="preserve">men chosen by Grace and ordained unto this deliverance. If you believe</w:t>
        <w:br w:type="textWrapping"/>
      </w:r>
      <w:r>
        <w:rPr>
          <w:rFonts w:ascii="Times New Roman" w:hAnsi="Times New Roman" w:eastAsia="Times New Roman" w:cs="Times New Roman"/>
          <w:color w:val="000000"/>
          <w:sz w:val="22"/>
        </w:rPr>
        <w:t xml:space="preserve">that God has chosen you, nothing should daunt you. More courage comes</w:t>
        <w:br w:type="textWrapping"/>
      </w:r>
      <w:r>
        <w:rPr>
          <w:rFonts w:ascii="Times New Roman" w:hAnsi="Times New Roman" w:eastAsia="Times New Roman" w:cs="Times New Roman"/>
          <w:color w:val="000000"/>
          <w:sz w:val="22"/>
        </w:rPr>
        <w:t xml:space="preserve">into the heart through a grip of the doctrine of election than by any other</w:t>
        <w:br w:type="textWrapping"/>
      </w:r>
      <w:r>
        <w:rPr>
          <w:rFonts w:ascii="Times New Roman" w:hAnsi="Times New Roman" w:eastAsia="Times New Roman" w:cs="Times New Roman"/>
          <w:color w:val="000000"/>
          <w:sz w:val="22"/>
        </w:rPr>
        <w:t xml:space="preserve">Truth of God. Let a man believe that God has ordained him to this or that</w:t>
        <w:br w:type="textWrapping"/>
      </w:r>
      <w:r>
        <w:rPr>
          <w:rFonts w:ascii="Times New Roman" w:hAnsi="Times New Roman" w:eastAsia="Times New Roman" w:cs="Times New Roman"/>
          <w:color w:val="000000"/>
          <w:sz w:val="22"/>
        </w:rPr>
        <w:t xml:space="preserve">and he goes forward with irresistible resolve! The man impressed with his</w:t>
        <w:br w:type="textWrapping"/>
      </w:r>
      <w:r>
        <w:rPr>
          <w:rFonts w:ascii="Times New Roman" w:hAnsi="Times New Roman" w:eastAsia="Times New Roman" w:cs="Times New Roman"/>
          <w:color w:val="000000"/>
          <w:sz w:val="22"/>
        </w:rPr>
        <w:t xml:space="preserve">election crashes through every difficulty as though he were a bolt of iron</w:t>
        <w:br w:type="textWrapping"/>
      </w:r>
      <w:r>
        <w:rPr>
          <w:rFonts w:ascii="Times New Roman" w:hAnsi="Times New Roman" w:eastAsia="Times New Roman" w:cs="Times New Roman"/>
          <w:color w:val="000000"/>
          <w:sz w:val="22"/>
        </w:rPr>
        <w:t xml:space="preserve">shot from some tremendous cannon by a master marksman. Who shall</w:t>
        <w:br w:type="textWrapping"/>
      </w:r>
      <w:r>
        <w:rPr>
          <w:rFonts w:ascii="Times New Roman" w:hAnsi="Times New Roman" w:eastAsia="Times New Roman" w:cs="Times New Roman"/>
          <w:color w:val="000000"/>
          <w:sz w:val="22"/>
        </w:rPr>
        <w:t xml:space="preserve">hinder my accomplishing that to which God has appointed me? I shall fulfill my destiny! Who shall hinder me? In this there is a mighty motive for</w:t>
        <w:br w:type="textWrapping"/>
      </w:r>
      <w:r>
        <w:rPr>
          <w:rFonts w:ascii="Times New Roman" w:hAnsi="Times New Roman" w:eastAsia="Times New Roman" w:cs="Times New Roman"/>
          <w:color w:val="000000"/>
          <w:sz w:val="22"/>
        </w:rPr>
        <w:t xml:space="preserve">pressing on to possess our possessions and win for Christ the purchase of</w:t>
        <w:br w:type="textWrapping"/>
      </w:r>
      <w:r>
        <w:rPr>
          <w:rFonts w:ascii="Times New Roman" w:hAnsi="Times New Roman" w:eastAsia="Times New Roman" w:cs="Times New Roman"/>
          <w:color w:val="000000"/>
          <w:sz w:val="22"/>
        </w:rPr>
        <w:t xml:space="preserve">His blood. “The remnant has obtained it.” The victory remains with the</w:t>
        <w:br w:type="textWrapping"/>
      </w:r>
      <w:r>
        <w:rPr>
          <w:rFonts w:ascii="Times New Roman" w:hAnsi="Times New Roman" w:eastAsia="Times New Roman" w:cs="Times New Roman"/>
          <w:color w:val="000000"/>
          <w:sz w:val="22"/>
        </w:rPr>
        <w:t xml:space="preserve">people whom the Lord has chosen!</w:t>
        <w:br w:type="textWrapping"/>
      </w:r>
      <w:r>
        <w:rPr>
          <w:rFonts w:ascii="Times New Roman" w:hAnsi="Times New Roman" w:eastAsia="Times New Roman" w:cs="Times New Roman"/>
          <w:color w:val="000000"/>
          <w:sz w:val="22"/>
        </w:rPr>
        <w:t xml:space="preserve">Notice this, that we are </w:t>
      </w:r>
      <w:r>
        <w:rPr>
          <w:rFonts w:ascii="Times New Roman" w:hAnsi="Times New Roman" w:eastAsia="Times New Roman" w:cs="Times New Roman"/>
          <w:i/>
          <w:color w:val="000000"/>
          <w:sz w:val="22"/>
        </w:rPr>
        <w:t xml:space="preserve">set for the deliverance of others.</w:t>
      </w:r>
      <w:r>
        <w:rPr>
          <w:rFonts w:ascii="Times New Roman" w:hAnsi="Times New Roman" w:eastAsia="Times New Roman" w:cs="Times New Roman"/>
          <w:color w:val="000000"/>
          <w:sz w:val="22"/>
        </w:rPr>
        <w:t xml:space="preserve"> The Lord’s purpose of Grace to any man does not end with that one man. He chooses</w:t>
        <w:br w:type="textWrapping"/>
      </w:r>
      <w:r>
        <w:rPr>
          <w:rFonts w:ascii="Times New Roman" w:hAnsi="Times New Roman" w:eastAsia="Times New Roman" w:cs="Times New Roman"/>
          <w:color w:val="000000"/>
          <w:sz w:val="22"/>
        </w:rPr>
        <w:t xml:space="preserve">one man with a view to others. When God chooses a company of men to</w:t>
        <w:br w:type="textWrapping"/>
      </w:r>
      <w:r>
        <w:rPr>
          <w:rFonts w:ascii="Times New Roman" w:hAnsi="Times New Roman" w:eastAsia="Times New Roman" w:cs="Times New Roman"/>
          <w:color w:val="000000"/>
          <w:sz w:val="22"/>
        </w:rPr>
        <w:t xml:space="preserve">eternal life, it is that they may be the salt of the earth and the light of the</w:t>
        <w:br w:type="textWrapping"/>
      </w:r>
      <w:r>
        <w:rPr>
          <w:rFonts w:ascii="Times New Roman" w:hAnsi="Times New Roman" w:eastAsia="Times New Roman" w:cs="Times New Roman"/>
          <w:color w:val="000000"/>
          <w:sz w:val="22"/>
        </w:rPr>
        <w:t xml:space="preserve">world. Jehovah chose Israel that the favored nation might receive the oracles of God and preserve them for the ages to come. If He has chosen us</w:t>
        <w:br w:type="textWrapping"/>
      </w:r>
      <w:r>
        <w:rPr>
          <w:rFonts w:ascii="Times New Roman" w:hAnsi="Times New Roman" w:eastAsia="Times New Roman" w:cs="Times New Roman"/>
          <w:color w:val="000000"/>
          <w:sz w:val="22"/>
        </w:rPr>
        <w:t xml:space="preserve">and brought us to His Mount Zion, it is that, finding deliverance for ourselves, we may go forth and bear the tidings of it to the ends of the earth!</w:t>
        <w:br w:type="textWrapping"/>
      </w:r>
      <w:r>
        <w:rPr>
          <w:rFonts w:ascii="Times New Roman" w:hAnsi="Times New Roman" w:eastAsia="Times New Roman" w:cs="Times New Roman"/>
          <w:color w:val="000000"/>
          <w:sz w:val="22"/>
        </w:rPr>
        <w:t xml:space="preserve">Is it not written, “Out of Zion shall go forth the Law, and the Word of the</w:t>
        <w:br w:type="textWrapping"/>
      </w:r>
      <w:r>
        <w:rPr>
          <w:rFonts w:ascii="Times New Roman" w:hAnsi="Times New Roman" w:eastAsia="Times New Roman" w:cs="Times New Roman"/>
          <w:color w:val="000000"/>
          <w:sz w:val="22"/>
        </w:rPr>
        <w:t xml:space="preserve">Lord from Jerusalem”?</w:t>
        <w:br w:type="textWrapping"/>
      </w:r>
      <w:r>
        <w:rPr>
          <w:rFonts w:ascii="Times New Roman" w:hAnsi="Times New Roman" w:eastAsia="Times New Roman" w:cs="Times New Roman"/>
          <w:color w:val="000000"/>
          <w:sz w:val="22"/>
        </w:rPr>
        <w:t xml:space="preserve">Brothers and Sisters, we ought to go in and possess the land and win</w:t>
        <w:br w:type="textWrapping"/>
      </w:r>
      <w:r>
        <w:rPr>
          <w:rFonts w:ascii="Times New Roman" w:hAnsi="Times New Roman" w:eastAsia="Times New Roman" w:cs="Times New Roman"/>
          <w:color w:val="000000"/>
          <w:sz w:val="22"/>
        </w:rPr>
        <w:t xml:space="preserve">the people for Jesus, for that is why we are we chosen! Has He saved you?</w:t>
        <w:br w:type="textWrapping"/>
      </w:r>
      <w:r>
        <w:rPr>
          <w:rFonts w:ascii="Times New Roman" w:hAnsi="Times New Roman" w:eastAsia="Times New Roman" w:cs="Times New Roman"/>
          <w:color w:val="000000"/>
          <w:sz w:val="22"/>
        </w:rPr>
        <w:t xml:space="preserve">Has He taken you out from among the fallen mass of mankind? Has He</w:t>
        <w:br w:type="textWrapping"/>
      </w:r>
      <w:r>
        <w:rPr>
          <w:rFonts w:ascii="Times New Roman" w:hAnsi="Times New Roman" w:eastAsia="Times New Roman" w:cs="Times New Roman"/>
          <w:color w:val="000000"/>
          <w:sz w:val="22"/>
        </w:rPr>
        <w:t xml:space="preserve">chosen you by His discriminating Grace? Oh, then you are not your own—</w:t>
        <w:br w:type="textWrapping"/>
      </w:r>
      <w:r>
        <w:rPr>
          <w:rFonts w:ascii="Times New Roman" w:hAnsi="Times New Roman" w:eastAsia="Times New Roman" w:cs="Times New Roman"/>
          <w:color w:val="000000"/>
          <w:sz w:val="22"/>
        </w:rPr>
        <w:t xml:space="preserve">you are His forever—and you are not to live for yourselves, but for His</w:t>
        <w:br w:type="textWrapping"/>
      </w:r>
      <w:r>
        <w:rPr>
          <w:rFonts w:ascii="Times New Roman" w:hAnsi="Times New Roman" w:eastAsia="Times New Roman" w:cs="Times New Roman"/>
          <w:color w:val="000000"/>
          <w:sz w:val="22"/>
        </w:rPr>
        <w:t xml:space="preserve">Glory and for the making known of His salvation among your fellow men!</w:t>
        <w:br w:type="textWrapping"/>
      </w:r>
      <w:r>
        <w:rPr>
          <w:rFonts w:ascii="Times New Roman" w:hAnsi="Times New Roman" w:eastAsia="Times New Roman" w:cs="Times New Roman"/>
          <w:color w:val="000000"/>
          <w:sz w:val="22"/>
        </w:rPr>
        <w:t xml:space="preserve">Beloved, take heart and courage and let your souls be big with high enterprise and noble purpose! Say to yourselves, “It shall be true, ‘the house</w:t>
        <w:br w:type="textWrapping"/>
      </w:r>
      <w:r>
        <w:rPr>
          <w:rFonts w:ascii="Times New Roman" w:hAnsi="Times New Roman" w:eastAsia="Times New Roman" w:cs="Times New Roman"/>
          <w:color w:val="000000"/>
          <w:sz w:val="22"/>
        </w:rPr>
        <w:t xml:space="preserve">of Jacob shall possess their possessions,’ for we know of a truth that there</w:t>
        <w:br w:type="textWrapping"/>
      </w:r>
      <w:r>
        <w:rPr>
          <w:rFonts w:ascii="Times New Roman" w:hAnsi="Times New Roman" w:eastAsia="Times New Roman" w:cs="Times New Roman"/>
          <w:color w:val="000000"/>
          <w:sz w:val="22"/>
        </w:rPr>
        <w:t xml:space="preserve">is deliverance upon Mount Zion.”</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Our final word is perhaps the most important of all. I call your attention to a third matter, namely, THE CHARACTER TO BE CONSPICUOUS. “Upon Mount Zion shall be deliverance, and </w:t>
      </w:r>
      <w:r>
        <w:rPr>
          <w:rFonts w:ascii="Times New Roman" w:hAnsi="Times New Roman" w:eastAsia="Times New Roman" w:cs="Times New Roman"/>
          <w:i/>
          <w:color w:val="000000"/>
          <w:sz w:val="22"/>
        </w:rPr>
        <w:t xml:space="preserve">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shall be holiness</w:t>
      </w:r>
      <w:r>
        <w:rPr>
          <w:rFonts w:ascii="Times New Roman" w:hAnsi="Times New Roman" w:eastAsia="Times New Roman" w:cs="Times New Roman"/>
          <w:color w:val="000000"/>
          <w:sz w:val="22"/>
        </w:rPr>
        <w:t xml:space="preserve">.” It is through </w:t>
      </w:r>
      <w:r>
        <w:rPr>
          <w:rFonts w:ascii="Times New Roman" w:hAnsi="Times New Roman" w:eastAsia="Times New Roman" w:cs="Times New Roman"/>
          <w:i/>
          <w:color w:val="000000"/>
          <w:sz w:val="22"/>
        </w:rPr>
        <w:t xml:space="preserve">holiness</w:t>
      </w:r>
      <w:r>
        <w:rPr>
          <w:rFonts w:ascii="Times New Roman" w:hAnsi="Times New Roman" w:eastAsia="Times New Roman" w:cs="Times New Roman"/>
          <w:color w:val="000000"/>
          <w:sz w:val="22"/>
        </w:rPr>
        <w:t xml:space="preserve"> that the house of Jacob shall enter into that possession of which I have spoken at so great length. If there is no holiness, then there has been no deliverance—and there shall be no possessing of possessions. Holiness is a link which is essential to the golden chain of blessings. If we are without holiness, we shall not see the Lord on our side. To give you the bearing of the words before us, I remark, first, that it might be translated, “Upon Mount Zion shall be deliverance, and </w:t>
      </w:r>
      <w:r>
        <w:rPr>
          <w:rFonts w:ascii="Times New Roman" w:hAnsi="Times New Roman" w:eastAsia="Times New Roman" w:cs="Times New Roman"/>
          <w:i/>
          <w:color w:val="000000"/>
          <w:sz w:val="22"/>
        </w:rPr>
        <w:t xml:space="preserve">there shall be a sanctuary</w:t>
      </w:r>
      <w:r>
        <w:rPr>
          <w:rFonts w:ascii="Times New Roman" w:hAnsi="Times New Roman" w:eastAsia="Times New Roman" w:cs="Times New Roman"/>
          <w:color w:val="000000"/>
          <w:sz w:val="22"/>
        </w:rPr>
        <w:t xml:space="preserve">,” or, “a holy place”—an inviolate sanctuary of God. The people of God are the Temple of God. The Church of God should be God’s peculiar dwelling place where He walks as King in His own palace. The Temple of the Godhead, is, first of all, the Person of Christ, and next the Church of the living God. “This is My rest; here will I dwell, for I have desired it.” With what dignity is the Church invested, when it is, in very deed, the Temple of God! When we come together in our solemn gatherings and especially when we surround the communion table and are visibly seen as a Church, let us be filled with solemn awe and holy trembling—for the Lord is among us as He was in Sinai—or, better still, as He was in the Holy of Holies in the Tabernacle of old. True saints are living stones of the living Temple where the Lord Jehovah deigns to make Himself known!</w:t>
        <w:br w:type="textWrapping"/>
      </w:r>
      <w:r>
        <w:rPr>
          <w:rFonts w:ascii="Times New Roman" w:hAnsi="Times New Roman" w:eastAsia="Times New Roman" w:cs="Times New Roman"/>
          <w:color w:val="000000"/>
          <w:sz w:val="22"/>
        </w:rPr>
        <w:t xml:space="preserve">Unless we can realize this we shall not possess our possessions. If your Church membership is a mere trifle to you. If you think that a Church is simply a community of people who meet together for religious purposes you miss the mark. The Church must be the sanctuary of God—the place where God reveals Himself—and if it is not so, the men and women who make up that Church have never tasted the Divine deliverance and neither will they possess their possessions! Without the Presence of God in the Church it has no power to subdue the world to the faith. The great thing that makes God’s people a holy people, is </w:t>
      </w:r>
      <w:r>
        <w:rPr>
          <w:rFonts w:ascii="Times New Roman" w:hAnsi="Times New Roman" w:eastAsia="Times New Roman" w:cs="Times New Roman"/>
          <w:i/>
          <w:color w:val="000000"/>
          <w:sz w:val="22"/>
        </w:rPr>
        <w:t xml:space="preserve">the Presence of God with them</w:t>
      </w:r>
      <w:r>
        <w:rPr>
          <w:rFonts w:ascii="Times New Roman" w:hAnsi="Times New Roman" w:eastAsia="Times New Roman" w:cs="Times New Roman"/>
          <w:color w:val="000000"/>
          <w:sz w:val="22"/>
        </w:rPr>
        <w:t xml:space="preserve">. He sanctifies both the place of His abode and those that come near to Him. It is holy ground where Jehovah reveals Himself, though it is but in a bush. God is everywhere but He is not everywhere as He is in His Church.</w:t>
        <w:br w:type="textWrapping"/>
      </w:r>
      <w:r>
        <w:rPr>
          <w:rFonts w:ascii="Times New Roman" w:hAnsi="Times New Roman" w:eastAsia="Times New Roman" w:cs="Times New Roman"/>
          <w:color w:val="000000"/>
          <w:sz w:val="22"/>
        </w:rPr>
        <w:t xml:space="preserve">There is a special, gracious Presence of God in the midst of His chosen people and this it is that makes them “holiness unto the Lord.” Have you ever been forced to cry with Jacob, “How dreadful is this place!” and that because you had also cried, “Surely God was in this place!”? In a gathering of saints, when you have drawn near in solemn prayer to God and have laid hold upon the Covenant Angel and prevailed, have you not felt that you were the Lord’s? We are never so holy as when we are near to God! God’s overshadowing Presence sanctifies the man whom it covers! Beloved, we </w:t>
      </w:r>
      <w:r>
        <w:rPr>
          <w:rFonts w:ascii="Times New Roman" w:hAnsi="Times New Roman" w:eastAsia="Times New Roman" w:cs="Times New Roman"/>
          <w:i/>
          <w:color w:val="000000"/>
          <w:sz w:val="22"/>
        </w:rPr>
        <w:t xml:space="preserve">must</w:t>
      </w:r>
      <w:r>
        <w:rPr>
          <w:rFonts w:ascii="Times New Roman" w:hAnsi="Times New Roman" w:eastAsia="Times New Roman" w:cs="Times New Roman"/>
          <w:color w:val="000000"/>
          <w:sz w:val="22"/>
        </w:rPr>
        <w:t xml:space="preserve"> have this or we cannot conquer the nations! If God is not with us and the shout of a King is not in the camp, there will be no brave deeds done in the battle! The Church needs reviving at home. We hear men talk of “getting up a revival.” What idle talk is this! If the Church of God becomes spiritually quickened, the revival will come—but no way else. Let</w:t>
      </w:r>
      <w:r>
        <w:rPr>
          <w:rFonts w:ascii="Times New Roman" w:hAnsi="Times New Roman" w:eastAsia="Times New Roman" w:cs="Times New Roman"/>
          <w:i/>
          <w:color w:val="000000"/>
          <w:sz w:val="22"/>
        </w:rPr>
        <w:t xml:space="preserve"> us</w:t>
      </w:r>
      <w:r>
        <w:rPr>
          <w:rFonts w:ascii="Times New Roman" w:hAnsi="Times New Roman" w:eastAsia="Times New Roman" w:cs="Times New Roman"/>
          <w:color w:val="000000"/>
          <w:sz w:val="22"/>
        </w:rPr>
        <w:t xml:space="preserve"> carefully see to our </w:t>
      </w:r>
      <w:r>
        <w:rPr>
          <w:rFonts w:ascii="Times New Roman" w:hAnsi="Times New Roman" w:eastAsia="Times New Roman" w:cs="Times New Roman"/>
          <w:i/>
          <w:color w:val="000000"/>
          <w:sz w:val="22"/>
        </w:rPr>
        <w:t xml:space="preserve">holiness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will see to our </w:t>
      </w:r>
      <w:r>
        <w:rPr>
          <w:rFonts w:ascii="Times New Roman" w:hAnsi="Times New Roman" w:eastAsia="Times New Roman" w:cs="Times New Roman"/>
          <w:i/>
          <w:color w:val="000000"/>
          <w:sz w:val="22"/>
        </w:rPr>
        <w:t xml:space="preserve">success</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Next to this, </w:t>
      </w:r>
      <w:r>
        <w:rPr>
          <w:rFonts w:ascii="Times New Roman" w:hAnsi="Times New Roman" w:eastAsia="Times New Roman" w:cs="Times New Roman"/>
          <w:i/>
          <w:color w:val="000000"/>
          <w:sz w:val="22"/>
        </w:rPr>
        <w:t xml:space="preserve">there must be holy teaching—</w:t>
      </w:r>
      <w:r>
        <w:rPr>
          <w:rFonts w:ascii="Times New Roman" w:hAnsi="Times New Roman" w:eastAsia="Times New Roman" w:cs="Times New Roman"/>
          <w:color w:val="000000"/>
          <w:sz w:val="22"/>
        </w:rPr>
        <w:t xml:space="preserve"> “there shall be holiness.” All the teaching that goes forth from us must be God’s holy Truth and not the dream of human wisdom. If I hear of a ministry under which there are no conversions, I usually find that it is not a holy ministry. If in the teaching there is nothing which is calculated to convert sinners, we cannot wonder that it is not used to that end. If I go fishing with a torn net, is it any wonder that I catch no fish? God will not convert souls by unholy sermons, for it would not be to His Glory to do so. Instrumentality must be fitted for what it aims at, and soul-saving sermons must deal with </w:t>
      </w:r>
      <w:r>
        <w:rPr>
          <w:rFonts w:ascii="Times New Roman" w:hAnsi="Times New Roman" w:eastAsia="Times New Roman" w:cs="Times New Roman"/>
          <w:i/>
          <w:color w:val="000000"/>
          <w:sz w:val="22"/>
        </w:rPr>
        <w:t xml:space="preserve">sin, salvation</w:t>
      </w:r>
      <w:r>
        <w:rPr>
          <w:rFonts w:ascii="Times New Roman" w:hAnsi="Times New Roman" w:eastAsia="Times New Roman" w:cs="Times New Roman"/>
          <w:color w:val="000000"/>
          <w:sz w:val="22"/>
        </w:rPr>
        <w:t xml:space="preserve"> and with the </w:t>
      </w:r>
      <w:r>
        <w:rPr>
          <w:rFonts w:ascii="Times New Roman" w:hAnsi="Times New Roman" w:eastAsia="Times New Roman" w:cs="Times New Roman"/>
          <w:i/>
          <w:color w:val="000000"/>
          <w:sz w:val="22"/>
        </w:rPr>
        <w:t xml:space="preserve">blood</w:t>
      </w:r>
      <w:r>
        <w:rPr>
          <w:rFonts w:ascii="Times New Roman" w:hAnsi="Times New Roman" w:eastAsia="Times New Roman" w:cs="Times New Roman"/>
          <w:color w:val="000000"/>
          <w:sz w:val="22"/>
        </w:rPr>
        <w:t xml:space="preserve"> of Jesus! What have we to do with themes which are foreign to our design?</w:t>
        <w:br w:type="textWrapping"/>
      </w:r>
      <w:r>
        <w:rPr>
          <w:rFonts w:ascii="Times New Roman" w:hAnsi="Times New Roman" w:eastAsia="Times New Roman" w:cs="Times New Roman"/>
          <w:color w:val="000000"/>
          <w:sz w:val="22"/>
        </w:rPr>
        <w:t xml:space="preserve">If I were to come here and talk to you about strikes, or Home Rule, or Socialism and should you pray to God to convert souls by my discourse— would it not be a mockery or worse? I think so. Zion must have holy preaching if she is to have conquering power. Whatever our ministry lacks, it must be said of it, “There shall be holiness,” or there will be death in the pot. Oh that the preacher might always be holy! Unless we preach a holy God, a holy doctrine, a holy Gospel and holy practice, we sow the wind! Beloved, we must maintain </w:t>
      </w:r>
      <w:r>
        <w:rPr>
          <w:rFonts w:ascii="Times New Roman" w:hAnsi="Times New Roman" w:eastAsia="Times New Roman" w:cs="Times New Roman"/>
          <w:i/>
          <w:color w:val="000000"/>
          <w:sz w:val="22"/>
        </w:rPr>
        <w:t xml:space="preserve">holy ordinances</w:t>
      </w:r>
      <w:r>
        <w:rPr>
          <w:rFonts w:ascii="Times New Roman" w:hAnsi="Times New Roman" w:eastAsia="Times New Roman" w:cs="Times New Roman"/>
          <w:color w:val="000000"/>
          <w:sz w:val="22"/>
        </w:rPr>
        <w:t xml:space="preserve">. God forbid that we should put a slight upon Baptism and the Supper of the Lord! Some have rejected these sacred institutions—and how they will answer for it in the day when Christ shall come! If the Lord Jesus has ordained these institutions, how dare we set them aside? Surely this is presumptuously mounting to the Throne of Christ, pushing Him from the seat of legislation and daring to make laws for ourselves! No—there shall be </w:t>
      </w:r>
      <w:r>
        <w:rPr>
          <w:rFonts w:ascii="Times New Roman" w:hAnsi="Times New Roman" w:eastAsia="Times New Roman" w:cs="Times New Roman"/>
          <w:i/>
          <w:color w:val="000000"/>
          <w:sz w:val="22"/>
        </w:rPr>
        <w:t xml:space="preserve">holiness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then</w:t>
      </w:r>
      <w:r>
        <w:rPr>
          <w:rFonts w:ascii="Times New Roman" w:hAnsi="Times New Roman" w:eastAsia="Times New Roman" w:cs="Times New Roman"/>
          <w:color w:val="000000"/>
          <w:sz w:val="22"/>
        </w:rPr>
        <w:t xml:space="preserve"> we shall possess our possessions and find in the ordinances means of instruction and usefulness.</w:t>
        <w:br w:type="textWrapping"/>
      </w:r>
      <w:r>
        <w:rPr>
          <w:rFonts w:ascii="Times New Roman" w:hAnsi="Times New Roman" w:eastAsia="Times New Roman" w:cs="Times New Roman"/>
          <w:color w:val="000000"/>
          <w:sz w:val="22"/>
        </w:rPr>
        <w:t xml:space="preserve">There must be holiness in the form of </w:t>
      </w:r>
      <w:r>
        <w:rPr>
          <w:rFonts w:ascii="Times New Roman" w:hAnsi="Times New Roman" w:eastAsia="Times New Roman" w:cs="Times New Roman"/>
          <w:i/>
          <w:color w:val="000000"/>
          <w:sz w:val="22"/>
        </w:rPr>
        <w:t xml:space="preserve">holy pleadin</w:t>
      </w:r>
      <w:r>
        <w:rPr>
          <w:rFonts w:ascii="Times New Roman" w:hAnsi="Times New Roman" w:eastAsia="Times New Roman" w:cs="Times New Roman"/>
          <w:color w:val="000000"/>
          <w:sz w:val="22"/>
        </w:rPr>
        <w:t xml:space="preserve">g. If every member of this Church, which has enjoyed so much of Divine favor, could be aroused to mighty intercession for the souls of men, should we not see great things? If every member were in earnest in praying for the visitations of God and if everyone pleaded day and night for the display of Divine power—and added to his pleading that which would prove it to be sincere, namely, his own individual effort—what a day would break upon us! It would be a morning without clouds! I see no reason why it should not be so. I pray it may be realized at once. May our ideal become a fact! May God Himself fulfill the promise, “There shall be holiness”! Holiness will breed prayer and prayer will bring power—and that power will work mightily for the Glory of the Lord.</w:t>
        <w:br w:type="textWrapping"/>
      </w:r>
      <w:r>
        <w:rPr>
          <w:rFonts w:ascii="Times New Roman" w:hAnsi="Times New Roman" w:eastAsia="Times New Roman" w:cs="Times New Roman"/>
          <w:color w:val="000000"/>
          <w:sz w:val="22"/>
        </w:rPr>
        <w:t xml:space="preserve">One thing more—</w:t>
      </w:r>
      <w:r>
        <w:rPr>
          <w:rFonts w:ascii="Times New Roman" w:hAnsi="Times New Roman" w:eastAsia="Times New Roman" w:cs="Times New Roman"/>
          <w:i/>
          <w:color w:val="000000"/>
          <w:sz w:val="22"/>
        </w:rPr>
        <w:t xml:space="preserve">there must be holy living</w:t>
      </w:r>
      <w:r>
        <w:rPr>
          <w:rFonts w:ascii="Times New Roman" w:hAnsi="Times New Roman" w:eastAsia="Times New Roman" w:cs="Times New Roman"/>
          <w:color w:val="000000"/>
          <w:sz w:val="22"/>
        </w:rPr>
        <w:t xml:space="preserve">. Prayer Meetings—what are they if they are held by a number of people who do not serve the Lord at home? Preaching—what is that if the preacher preaches what he has never experienced and is not prepared to practice? Teaching in Sunday schools—what is that if the children are taught by frivolous persons whose lives are destitute of piety? God will not bless us to the effecting of His purposes of salvation unless we are clothed with holiness as with a garment. Zion’s priests must put on their snow-white garments of holy living if they are to offer an acceptable sacrifice before Jehovah! If I might plead on my knees with tears in my eyes, I would beseech every Brother and Sister here to be holy! Hear how the Lord says, “Be you holy, for I am holy.” “Be you imitators of God as dear children.” “Put you on the Lord Jesus Christ and make not provision for the flesh.” “Let your conversation be as it becomes the Gospel of Christ.” You cannot possess your possessions to your own joy unless your lives are holiness unto the Lord! You cannot have full assurance; you cannot rise to close communion with Christ; you cannot anticipate the joys of Heaven—you cannot be useful to men unless you carefully obey the Lord and walk in holiness before Him. Our hearts can truly pray—</w:t>
        <w:br w:type="textWrapping"/>
      </w:r>
      <w:r>
        <w:rPr>
          <w:rFonts w:ascii="Times New Roman" w:hAnsi="Times New Roman" w:eastAsia="Times New Roman" w:cs="Times New Roman"/>
          <w:b/>
          <w:i/>
          <w:color w:val="000000"/>
          <w:sz w:val="20"/>
        </w:rPr>
        <w:t xml:space="preserve">“Yet one thing we need,</w:t>
        <w:br w:type="textWrapping"/>
      </w:r>
      <w:r>
        <w:rPr>
          <w:rFonts w:ascii="Times New Roman" w:hAnsi="Times New Roman" w:eastAsia="Times New Roman" w:cs="Times New Roman"/>
          <w:b/>
          <w:i/>
          <w:color w:val="000000"/>
          <w:sz w:val="20"/>
        </w:rPr>
        <w:t xml:space="preserve">More holiness grant,</w:t>
        <w:br w:type="textWrapping"/>
      </w:r>
      <w:r>
        <w:rPr>
          <w:rFonts w:ascii="Times New Roman" w:hAnsi="Times New Roman" w:eastAsia="Times New Roman" w:cs="Times New Roman"/>
          <w:b/>
          <w:i/>
          <w:color w:val="000000"/>
          <w:sz w:val="20"/>
        </w:rPr>
        <w:t xml:space="preserve">For more of Your mind</w:t>
        <w:br w:type="textWrapping"/>
      </w:r>
      <w:r>
        <w:rPr>
          <w:rFonts w:ascii="Times New Roman" w:hAnsi="Times New Roman" w:eastAsia="Times New Roman" w:cs="Times New Roman"/>
          <w:b/>
          <w:i/>
          <w:color w:val="000000"/>
          <w:sz w:val="20"/>
        </w:rPr>
        <w:t xml:space="preserve">And Your Spirit we pant.”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If this panting is fulfilled, all things will go well with us. Suffer the word of exhortation. As we so eagerly desire that we may have a great increase to this Church through numerous conversions, let us lay this to our hearts that we must be </w:t>
      </w:r>
      <w:r>
        <w:rPr>
          <w:rFonts w:ascii="Times New Roman" w:hAnsi="Times New Roman" w:eastAsia="Times New Roman" w:cs="Times New Roman"/>
          <w:i/>
          <w:color w:val="000000"/>
          <w:sz w:val="22"/>
        </w:rPr>
        <w:t xml:space="preserve">holy</w:t>
      </w:r>
      <w:r>
        <w:rPr>
          <w:rFonts w:ascii="Times New Roman" w:hAnsi="Times New Roman" w:eastAsia="Times New Roman" w:cs="Times New Roman"/>
          <w:color w:val="000000"/>
          <w:sz w:val="22"/>
        </w:rPr>
        <w:t xml:space="preserve">—for if we are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holy we shall not be fit to be </w:t>
      </w:r>
      <w:r>
        <w:rPr>
          <w:rFonts w:ascii="Times New Roman" w:hAnsi="Times New Roman" w:eastAsia="Times New Roman" w:cs="Times New Roman"/>
          <w:i/>
          <w:color w:val="000000"/>
          <w:sz w:val="22"/>
        </w:rPr>
        <w:t xml:space="preserve">blessed</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i/>
          <w:color w:val="000000"/>
          <w:sz w:val="22"/>
        </w:rPr>
        <w:t xml:space="preserve">The unholy worker is not really in earnest</w:t>
      </w:r>
      <w:r>
        <w:rPr>
          <w:rFonts w:ascii="Times New Roman" w:hAnsi="Times New Roman" w:eastAsia="Times New Roman" w:cs="Times New Roman"/>
          <w:color w:val="000000"/>
          <w:sz w:val="22"/>
        </w:rPr>
        <w:t xml:space="preserve">. He may have a factitious or fictitious earnestness but heart-passion for souls is not found in unholy men. Unless you are thoroughly consecrated to God and then sanctified by the Spirit, you will not speak with that accent of conviction which carries the Truth of God home to the hearer. Do you not know yourselves that when you have listened to a clever preacher who has no spirituality— but is a mere actor and known to be of worldly habits—his preaching has no power in it for you? What he said was all very well but it fell flat—he was a clever and eloquent man but he did not touch you.</w:t>
        <w:br w:type="textWrapping"/>
      </w:r>
      <w:r>
        <w:rPr>
          <w:rFonts w:ascii="Times New Roman" w:hAnsi="Times New Roman" w:eastAsia="Times New Roman" w:cs="Times New Roman"/>
          <w:color w:val="000000"/>
          <w:sz w:val="22"/>
        </w:rPr>
        <w:t xml:space="preserve">When I heard George Muller some years ago, there was nothing of oratory in what he said—but then there was George Muller behind it—and every syllable had weight. That blessed man spoke as one who had experienced what he said. His long life of faith in God made every word powerful with the heart and conscience. Teachers of Bible classes and schools—a holy life must be your power in your classes or your words will be to your children as idle tales! If they see your lives to be unholy, </w:t>
      </w:r>
      <w:r>
        <w:rPr>
          <w:rFonts w:ascii="Times New Roman" w:hAnsi="Times New Roman" w:eastAsia="Times New Roman" w:cs="Times New Roman"/>
          <w:i/>
          <w:color w:val="000000"/>
          <w:sz w:val="22"/>
        </w:rPr>
        <w:t xml:space="preserve">the ungodly will reject your testimony</w:t>
      </w:r>
      <w:r>
        <w:rPr>
          <w:rFonts w:ascii="Times New Roman" w:hAnsi="Times New Roman" w:eastAsia="Times New Roman" w:cs="Times New Roman"/>
          <w:color w:val="000000"/>
          <w:sz w:val="22"/>
        </w:rPr>
        <w:t xml:space="preserve"> and it will be no wonder that they do so! They </w:t>
      </w:r>
      <w:r>
        <w:rPr>
          <w:rFonts w:ascii="Times New Roman" w:hAnsi="Times New Roman" w:eastAsia="Times New Roman" w:cs="Times New Roman"/>
          <w:i/>
          <w:color w:val="000000"/>
          <w:sz w:val="22"/>
        </w:rPr>
        <w:t xml:space="preserve">need</w:t>
      </w:r>
      <w:r>
        <w:rPr>
          <w:rFonts w:ascii="Times New Roman" w:hAnsi="Times New Roman" w:eastAsia="Times New Roman" w:cs="Times New Roman"/>
          <w:color w:val="000000"/>
          <w:sz w:val="22"/>
        </w:rPr>
        <w:t xml:space="preserve"> to reject it. They are looking for excuses to reject it and they will gladly find an argument in your unhallowed conversation.</w:t>
        <w:br w:type="textWrapping"/>
      </w:r>
      <w:r>
        <w:rPr>
          <w:rFonts w:ascii="Times New Roman" w:hAnsi="Times New Roman" w:eastAsia="Times New Roman" w:cs="Times New Roman"/>
          <w:color w:val="000000"/>
          <w:sz w:val="22"/>
        </w:rPr>
        <w:t xml:space="preserve">They will say, “The man does not believe it, himself, or else he would not live as he does.” I heard of one who was asked by her minister whether she remembered last Sunday’s sermon. “No,” she said, “it is all gone.” “But you ought to remember it,” said the minister. “No,” she replied, “I am not to be expected to do so, for you did not remember it yourself—you read it all from a paper.” The argument is if the preacher does not remember his own preaching to put it into practice, how can he expect others to do so? Shall the taught excel the teacher? Brother, you lose your leverage of power if you fail in holiness!</w:t>
        <w:br w:type="textWrapping"/>
      </w:r>
      <w:r>
        <w:rPr>
          <w:rFonts w:ascii="Times New Roman" w:hAnsi="Times New Roman" w:eastAsia="Times New Roman" w:cs="Times New Roman"/>
          <w:color w:val="000000"/>
          <w:sz w:val="22"/>
        </w:rPr>
        <w:t xml:space="preserve">What is more, </w:t>
      </w:r>
      <w:r>
        <w:rPr>
          <w:rFonts w:ascii="Times New Roman" w:hAnsi="Times New Roman" w:eastAsia="Times New Roman" w:cs="Times New Roman"/>
          <w:i/>
          <w:color w:val="000000"/>
          <w:sz w:val="22"/>
        </w:rPr>
        <w:t xml:space="preserve">saints cannot pray for a blessing on a work which is not holy</w:t>
      </w:r>
      <w:r>
        <w:rPr>
          <w:rFonts w:ascii="Times New Roman" w:hAnsi="Times New Roman" w:eastAsia="Times New Roman" w:cs="Times New Roman"/>
          <w:color w:val="000000"/>
          <w:sz w:val="22"/>
        </w:rPr>
        <w:t xml:space="preserve">. If you work for God in an unholy way or work for God rightly, yet, nevertheless, are inconsistent in your ordinary life, the people of God will be grieved and will find it impossible to pray for you. “Ah!” said one to me, talking of his minister of whom I was sorry that he should have so to speak, “</w:t>
      </w:r>
      <w:r>
        <w:rPr>
          <w:rFonts w:ascii="Times New Roman" w:hAnsi="Times New Roman" w:eastAsia="Times New Roman" w:cs="Times New Roman"/>
          <w:i/>
          <w:color w:val="000000"/>
          <w:sz w:val="22"/>
        </w:rPr>
        <w:t xml:space="preserve">You </w:t>
      </w:r>
      <w:r>
        <w:rPr>
          <w:rFonts w:ascii="Times New Roman" w:hAnsi="Times New Roman" w:eastAsia="Times New Roman" w:cs="Times New Roman"/>
          <w:color w:val="000000"/>
          <w:sz w:val="22"/>
        </w:rPr>
        <w:t xml:space="preserve">may well have a blessing, for God’s people love to pray for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but as for our minister, he is a fine preacher but there is nothing gracious about him—and none of the Lord’s people feel drawn to him.” This is a grievous loss to a man—a leak which will sink his ship. Can any good come of a ministry for which saints cannot pray? Unless the people of God see in a man downright consecration to God and holiness of spirit and life, they cannot feel that union of heart which produces intercession. Lastly, </w:t>
      </w:r>
      <w:r>
        <w:rPr>
          <w:rFonts w:ascii="Times New Roman" w:hAnsi="Times New Roman" w:eastAsia="Times New Roman" w:cs="Times New Roman"/>
          <w:i/>
          <w:color w:val="000000"/>
          <w:sz w:val="22"/>
        </w:rPr>
        <w:t xml:space="preserve">God Himself will not honor a ministry which is not accompanied by holy character</w:t>
      </w:r>
      <w:r>
        <w:rPr>
          <w:rFonts w:ascii="Times New Roman" w:hAnsi="Times New Roman" w:eastAsia="Times New Roman" w:cs="Times New Roman"/>
          <w:color w:val="000000"/>
          <w:sz w:val="22"/>
        </w:rPr>
        <w:t xml:space="preserve">. How can God set His seal to an unholy life? Ah, Brothers! If we can go into the world and sin as others do all the days of the week, it will be in vain to pull over us the garb of sanctity on Sunday and say, “I am a witness for Christ.” What does God think of such conduct? Does He call on evil men to be His witnesses? He hates hypocrisy and therefore He cannot append the “signs following” to a ministry which is impure. O my Brothers, we desire honor from the Lord in conversions. We would not be as Saul, when he laid hold on Samuel and cried, “Honor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before the people!” All the honor which rhetoric and oratory could bring would be nothing to us if we did not see souls saved!</w:t>
        <w:br w:type="textWrapping"/>
      </w:r>
      <w:r>
        <w:rPr>
          <w:rFonts w:ascii="Times New Roman" w:hAnsi="Times New Roman" w:eastAsia="Times New Roman" w:cs="Times New Roman"/>
          <w:color w:val="000000"/>
          <w:sz w:val="22"/>
        </w:rPr>
        <w:t xml:space="preserve">O you that are not yet Believers in Jesus, how much I wish that you were so! May you be led to believe at once in Him whose death must be your life! Who must Himself be your salvation! Look to Him and live! And you that are Christ’s, I beg you to remember the remarkable expression of the text and may you “possess your possessions”!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2"/>
        </w:rPr>
        <w:t xml:space="preserve">PORTION OF SCRIPTURE READ BEFORE SERMON—Psalm 44. </w:t>
      </w:r>
      <w:r>
        <w:rPr>
          <w:rFonts w:ascii="Times New Roman" w:hAnsi="Times New Roman" w:eastAsia="Times New Roman" w:cs="Times New Roman"/>
          <w:b/>
          <w:color w:val="000000"/>
          <w:sz w:val="22"/>
        </w:rPr>
        <w:t xml:space="preserve">HYMNS FROM “OUR OWN HYMN-BOOK”—90, 957, 999.</w:t>
      </w:r>
      <w:r>
        <w:br w:type="textWrapping"/>
      </w: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w:t>
      </w:r>
      <w:r>
        <w:rPr>
          <w:rFonts w:ascii="Times New Roman" w:hAnsi="Times New Roman" w:eastAsia="Times New Roman" w:cs="Times New Roman"/>
          <w:color w:val="000000"/>
          <w:sz w:val="16"/>
        </w:rPr>
        <w:t xml:space="preserve">, Ages Software, 1.800.297.4307.</w:t>
      </w:r>
      <w: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BLOCKQUOTE">
    <w:name w:val="BLOCKQUOTE"/>
    <w:basedOn w:val="BODY"/>
    <w:next w:val="BLOCKQUOTE"/>
    <w:qFormat/>
    <w:pPr>
      <w:spacing w:before="120" w:after="120"/>
      <w:ind w:left="600" w:right="600"/>
    </w:pPr>
    <w:rPr/>
  </w:style>
  <w:style w:type="paragraph" w:styleId="H1">
    <w:name w:val="H1"/>
    <w:basedOn w:val="BODY"/>
    <w:next w:val="H1"/>
    <w:qFormat/>
    <w:pPr>
      <w:spacing w:before="160" w:after="320"/>
    </w:pPr>
    <w:rPr>
      <w:b/>
      <w:bCs/>
      <w:sz w:val="48"/>
      <w:szCs w:val="48"/>
    </w:rPr>
  </w:style>
  <w:style w:type="paragraph" w:styleId="H2">
    <w:name w:val="H2"/>
    <w:basedOn w:val="BODY"/>
    <w:next w:val="H2"/>
    <w:qFormat/>
    <w:pPr>
      <w:spacing w:before="120" w:after="240"/>
    </w:pPr>
    <w:rPr>
      <w:b/>
      <w:bCs/>
      <w:sz w:val="36"/>
      <w:szCs w:val="36"/>
    </w:rPr>
  </w:style>
  <w:style w:type="character" w:styleId="A">
    <w:name w:val="A"/>
    <w:qFormat/>
    <w:rPr>
      <w:color w:val="0000FF"/>
      <w:u w:val="single"/>
      <w:rtl w:val="off"/>
      <w:lang w:val="x-none" w:eastAsia="x-none" w:bidi="x-none"/>
    </w:rPr>
  </w:style>
  <w:style w:type="character" w:styleId="STRONG">
    <w:name w:val="STRONG"/>
    <w:qFormat/>
    <w:rPr>
      <w:b/>
      <w:bCs/>
      <w:rtl w:val="off"/>
      <w:lang w:val="x-none" w:eastAsia="x-none" w:bidi="x-none"/>
    </w:rPr>
  </w:style>
  <w:style w:type="character" w:styleId="EM">
    <w:name w:val="EM"/>
    <w:qFormat/>
    <w:rPr>
      <w:i/>
      <w:iCs/>
      <w:rtl w:val="off"/>
      <w:lang w:val="x-none" w:eastAsia="x-none" w:bidi="x-none"/>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